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85F9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Министерство здравоохранения Российской Федерации</w:t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F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Государственное бюджетное образовательное учреждение высшего профессионального образования</w:t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85F99">
        <w:rPr>
          <w:rFonts w:ascii="Times New Roman" w:eastAsia="Times New Roman" w:hAnsi="Times New Roman" w:cs="Times New Roman"/>
          <w:b/>
          <w:bCs/>
          <w:lang w:eastAsia="ru-RU"/>
        </w:rPr>
        <w:t>Первый Московский государственный медицинский университет имени И.М.СЕЧЕНОВА</w:t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85F9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Факультет высшего сестринского образования и психолого-социальной работы</w:t>
      </w:r>
    </w:p>
    <w:p w:rsidR="00485F99" w:rsidRPr="00485F99" w:rsidRDefault="00485F99" w:rsidP="00485F99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Кафедра маркетинга и товароведения в здравоохранении</w:t>
      </w:r>
    </w:p>
    <w:p w:rsidR="00485F99" w:rsidRPr="00485F99" w:rsidRDefault="00485F99" w:rsidP="00485F99">
      <w:pPr>
        <w:widowControl w:val="0"/>
        <w:suppressAutoHyphens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Calibri" w:eastAsia="SimSun" w:hAnsi="Calibri" w:cs="Calibri"/>
          <w:b/>
          <w:noProof/>
          <w:kern w:val="1"/>
          <w:szCs w:val="23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3121025</wp:posOffset>
            </wp:positionH>
            <wp:positionV relativeFrom="paragraph">
              <wp:posOffset>80010</wp:posOffset>
            </wp:positionV>
            <wp:extent cx="3101340" cy="1256030"/>
            <wp:effectExtent l="0" t="0" r="3810" b="12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3"/>
          <w:lang w:eastAsia="ru-RU"/>
        </w:rPr>
      </w:pPr>
      <w:r w:rsidRPr="00485F99">
        <w:rPr>
          <w:rFonts w:ascii="Times New Roman" w:eastAsia="Times New Roman" w:hAnsi="Times New Roman" w:cs="Times New Roman"/>
          <w:b/>
          <w:color w:val="000000"/>
          <w:sz w:val="24"/>
          <w:szCs w:val="23"/>
          <w:lang w:eastAsia="ru-RU"/>
        </w:rPr>
        <w:t>ДОПУЩЕНА К ЗАЩИТЕ</w:t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85F9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Заведующий кафедрой</w:t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5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профессор, д.х.н.</w:t>
      </w:r>
    </w:p>
    <w:p w:rsidR="00485F99" w:rsidRPr="00485F99" w:rsidRDefault="00485F99" w:rsidP="00485F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5F9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4427220</wp:posOffset>
            </wp:positionH>
            <wp:positionV relativeFrom="paragraph">
              <wp:posOffset>44450</wp:posOffset>
            </wp:positionV>
            <wp:extent cx="1028700" cy="4419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4000"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5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__________Васнецова Ольга Алексеевна</w:t>
      </w:r>
    </w:p>
    <w:p w:rsidR="00485F99" w:rsidRPr="00485F99" w:rsidRDefault="00485F99" w:rsidP="00485F99">
      <w:pPr>
        <w:tabs>
          <w:tab w:val="center" w:pos="4890"/>
          <w:tab w:val="right" w:pos="97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5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485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________________________</w:t>
      </w:r>
    </w:p>
    <w:p w:rsidR="00485F99" w:rsidRPr="00485F99" w:rsidRDefault="00485F99" w:rsidP="00485F99">
      <w:pPr>
        <w:widowControl w:val="0"/>
        <w:suppressAutoHyphens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tabs>
          <w:tab w:val="left" w:pos="422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Выпускная (дипломная) квалификационная работа на тему:</w:t>
      </w:r>
    </w:p>
    <w:p w:rsidR="00485F99" w:rsidRPr="00485F99" w:rsidRDefault="00485F99" w:rsidP="00485F99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pacing w:val="30"/>
          <w:kern w:val="1"/>
          <w:sz w:val="32"/>
          <w:szCs w:val="32"/>
          <w:lang w:eastAsia="ar-SA"/>
        </w:rPr>
      </w:pPr>
      <w:r w:rsidRPr="00485F99">
        <w:rPr>
          <w:rFonts w:ascii="Times New Roman" w:eastAsia="SimSun" w:hAnsi="Times New Roman" w:cs="Times New Roman"/>
          <w:b/>
          <w:spacing w:val="30"/>
          <w:kern w:val="1"/>
          <w:sz w:val="32"/>
          <w:szCs w:val="32"/>
          <w:lang w:eastAsia="ar-SA"/>
        </w:rPr>
        <w:t>МАРКЕТИНГОВЫЕ ИССЛЕДОВАНИЯ</w:t>
      </w:r>
    </w:p>
    <w:p w:rsidR="00485F99" w:rsidRPr="00485F99" w:rsidRDefault="00485F99" w:rsidP="00485F99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pacing w:val="30"/>
          <w:kern w:val="1"/>
          <w:sz w:val="32"/>
          <w:szCs w:val="32"/>
          <w:lang w:eastAsia="ar-SA"/>
        </w:rPr>
      </w:pPr>
      <w:r w:rsidRPr="00485F99">
        <w:rPr>
          <w:rFonts w:ascii="Times New Roman" w:eastAsia="SimSun" w:hAnsi="Times New Roman" w:cs="Times New Roman"/>
          <w:b/>
          <w:spacing w:val="30"/>
          <w:kern w:val="1"/>
          <w:sz w:val="32"/>
          <w:szCs w:val="32"/>
          <w:lang w:eastAsia="ar-SA"/>
        </w:rPr>
        <w:t xml:space="preserve">  ФИЗИОТЕРАПЕВТИЧЕСКОГО ОТДЕЛЕНИЯ ГОРОДСКОЙ БОЛЬНИЦЫ № 3</w:t>
      </w:r>
    </w:p>
    <w:p w:rsidR="00485F99" w:rsidRPr="00485F99" w:rsidRDefault="00485F99" w:rsidP="00485F99">
      <w:pPr>
        <w:widowControl w:val="0"/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pacing w:val="30"/>
          <w:kern w:val="1"/>
          <w:sz w:val="32"/>
          <w:szCs w:val="32"/>
          <w:lang w:eastAsia="ar-SA"/>
        </w:rPr>
      </w:pPr>
    </w:p>
    <w:p w:rsidR="00485F99" w:rsidRPr="00485F99" w:rsidRDefault="00485F99" w:rsidP="00485F99">
      <w:pPr>
        <w:tabs>
          <w:tab w:val="left" w:pos="422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sz w:val="28"/>
          <w:szCs w:val="28"/>
          <w:lang w:eastAsia="ar-SA"/>
        </w:rPr>
        <w:t>Направление – административно-управленческое</w:t>
      </w:r>
    </w:p>
    <w:p w:rsidR="00485F99" w:rsidRPr="00485F99" w:rsidRDefault="00485F99" w:rsidP="00485F99">
      <w:pPr>
        <w:tabs>
          <w:tab w:val="left" w:pos="422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sz w:val="28"/>
          <w:szCs w:val="28"/>
          <w:lang w:eastAsia="ar-SA"/>
        </w:rPr>
        <w:t>Специальность 040600 (060109) – Сестринское дело</w:t>
      </w: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0"/>
          <w:szCs w:val="20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noProof/>
          <w:kern w:val="1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1872615</wp:posOffset>
            </wp:positionH>
            <wp:positionV relativeFrom="paragraph">
              <wp:posOffset>228600</wp:posOffset>
            </wp:positionV>
            <wp:extent cx="1432560" cy="433070"/>
            <wp:effectExtent l="0" t="0" r="0" b="508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5F99">
        <w:rPr>
          <w:rFonts w:ascii="Times New Roman" w:eastAsia="SimSun" w:hAnsi="Times New Roman" w:cs="Times New Roman"/>
          <w:noProof/>
          <w:kern w:val="1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1741805</wp:posOffset>
            </wp:positionH>
            <wp:positionV relativeFrom="paragraph">
              <wp:posOffset>228600</wp:posOffset>
            </wp:positionV>
            <wp:extent cx="1432560" cy="433070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5F99">
        <w:rPr>
          <w:rFonts w:ascii="Times New Roman" w:eastAsia="SimSun" w:hAnsi="Times New Roman" w:cs="Times New Roman"/>
          <w:noProof/>
          <w:kern w:val="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1741805</wp:posOffset>
            </wp:positionH>
            <wp:positionV relativeFrom="paragraph">
              <wp:posOffset>285750</wp:posOffset>
            </wp:positionV>
            <wp:extent cx="1243965" cy="37592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3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Руководитель</w:t>
      </w: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доцент, к.м.н.                                                         </w:t>
      </w:r>
      <w:proofErr w:type="spellStart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Бабаскин</w:t>
      </w:r>
      <w:proofErr w:type="spellEnd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Дмитрий Владимирович</w:t>
      </w: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Студентка-дипломница:</w:t>
      </w: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заочного отделения, группы 06-11                              Осипова Валентина </w:t>
      </w:r>
      <w:proofErr w:type="spellStart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Юрьенва</w:t>
      </w:r>
      <w:proofErr w:type="spellEnd"/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widowControl w:val="0"/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Москва - 2014 год</w:t>
      </w:r>
    </w:p>
    <w:p w:rsidR="00485F99" w:rsidRPr="00485F99" w:rsidRDefault="00485F99" w:rsidP="00485F99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СОДЕРЖАНИЕ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ВВЕДЕНИЕ                                                                                                       4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1 Современные аспекты маркетинга физиотерапевтических 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услуг и медицинской реабилитации (литературный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обзор)   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                    7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1.1. Маркетинг в здравоохранении                                                                 7                                                                   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1.2. Маркетинг в физиотерапии                                                                      12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1.3.</w:t>
      </w:r>
      <w:r w:rsidRPr="00485F99">
        <w:rPr>
          <w:rFonts w:ascii="Calibri" w:eastAsia="SimSun" w:hAnsi="Calibri" w:cs="Calibri"/>
          <w:kern w:val="1"/>
          <w:lang w:eastAsia="ar-SA"/>
        </w:rPr>
        <w:t xml:space="preserve">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Маркетинг физиотерапевтических услуг                                                18</w:t>
      </w:r>
    </w:p>
    <w:p w:rsidR="00485F99" w:rsidRPr="00485F99" w:rsidRDefault="00485F99" w:rsidP="00485F99">
      <w:pPr>
        <w:tabs>
          <w:tab w:val="righ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1.4. Определение понятия «медицинская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услуга»   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                                     21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1.5. Методы, используемые в маркетинговых исследованиях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в здравоохранении                                                                                           25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1.6. Медико-социальные направления в лечении больных                          29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1.7.</w:t>
      </w:r>
      <w:r w:rsidRPr="00485F99">
        <w:rPr>
          <w:rFonts w:ascii="Calibri" w:eastAsia="SimSun" w:hAnsi="Calibri" w:cs="Calibri"/>
          <w:kern w:val="1"/>
          <w:lang w:eastAsia="ar-SA"/>
        </w:rPr>
        <w:t xml:space="preserve">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Природные факторы и здоровье человека                                               31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2 Анализ внешней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среды  физиотерапевтического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отделения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ГБУЗ ГБ №3 ДЗ Москвы                                                                                43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2.1.Качественный анализ внешней среды                                                      43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2.1.1.Политическая составляющая                                                                  43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2.1.2.Экономическая составляющая                                                                43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2.1.3.Социальная составляющая                                                                      46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2.1.4.Технологическая составляющая                                                              48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2.1.5.Экологическая составляющая                                                                  51</w:t>
      </w:r>
    </w:p>
    <w:p w:rsidR="00485F99" w:rsidRPr="00485F99" w:rsidRDefault="00485F99" w:rsidP="00485F99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2.2.Количественный анализ внешней среды                                                    53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3 Анализ внутренней среды физиотерапевтического отделения 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ГБУЗ ГБ №3 ДЗ Москвы                                                                                    55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3.1.Правовые основы деятельности                                                                  55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3.2.Структурный подход в оценке качества медицинской помощи               56 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3.3.Процессуальный подход в оценке качества медицинской помощи         61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3.4.Результативный подход в оценке качества медицинской помощи           65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3.5.Качественный анализ внутренней среды                                                    67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lastRenderedPageBreak/>
        <w:t>3.6.Количественный анализ внутренней среды                                               68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4 Сегментирование рынка медицинских услуг 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физиотерапевтического отделения                                                                    69</w:t>
      </w:r>
    </w:p>
    <w:p w:rsidR="00485F99" w:rsidRPr="00485F99" w:rsidRDefault="00485F99" w:rsidP="00485F99">
      <w:pPr>
        <w:keepNext/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5 Позиционирование медицинской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услуги  физиотерапевтического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отделения                                                                                                              72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5.1.Качественный метод позиционирования                                                    72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5.2.Количественный метод позиционирования                                                74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6 Оценка конкурентоспособности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медицинской  услуги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   физиотерапевтического отделения                                                                    76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Глава 7 Стратегическое и тактическое планирование   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физиотерапевтического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отделения  ГБУЗ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ГБ №3 ДЗ Москвы                        78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Выводы и рекомендации                                                                                     88                                                                                                                                   Список использованной литературы                                                                 93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ПРИЛОЖЕНИЕ А. Анализ внешней среды                                                      96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ПРИЛОЖЕНИЕ Б. Анализ внутренней среды                                                 113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ПРИЛОЖЕНИЕ В. Сегментирование рынка   медицинских услуг                126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ПРИЛОЖЕНИЕ Г. Позиционирование медицинской услуги                          127</w:t>
      </w:r>
    </w:p>
    <w:p w:rsidR="00485F99" w:rsidRPr="00485F99" w:rsidRDefault="00485F99" w:rsidP="00485F99">
      <w:pPr>
        <w:widowControl w:val="0"/>
        <w:shd w:val="clear" w:color="auto" w:fill="FFFFFF"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ПРИЛОЖЕНИЕ Д. Оценка конкурентоспособности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медицинской  услуги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 137</w:t>
      </w:r>
    </w:p>
    <w:p w:rsidR="00485F99" w:rsidRPr="00485F99" w:rsidRDefault="00485F99" w:rsidP="00485F99">
      <w:pPr>
        <w:suppressAutoHyphens/>
        <w:spacing w:line="256" w:lineRule="auto"/>
        <w:rPr>
          <w:rFonts w:ascii="Times New Roman" w:eastAsia="Times New Roman" w:hAnsi="Times New Roman" w:cs="Times New Roman"/>
          <w:b/>
          <w:color w:val="1A1A1A"/>
          <w:kern w:val="1"/>
          <w:sz w:val="28"/>
          <w:szCs w:val="28"/>
          <w:lang w:eastAsia="ar-SA"/>
        </w:rPr>
      </w:pPr>
    </w:p>
    <w:p w:rsidR="00485F99" w:rsidRPr="00485F99" w:rsidRDefault="00485F99" w:rsidP="00485F99">
      <w:pPr>
        <w:pageBreakBefore/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color w:val="1A1A1A"/>
          <w:kern w:val="1"/>
          <w:sz w:val="28"/>
          <w:szCs w:val="28"/>
          <w:lang w:eastAsia="ar-SA"/>
        </w:rPr>
        <w:lastRenderedPageBreak/>
        <w:t xml:space="preserve">ВВЕДЕНИЕ 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Актуальность маркетинговых исследований в отделении физиотерапии </w:t>
      </w:r>
      <w:r w:rsidRPr="00485F9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Государственного бюджетного учреждения здравоохранения Городской больницы N 3 департамента здравоохранения города Москвы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связана с ситуацией, сложившейся в настоящее время в системе здравоохранения, а именно</w:t>
      </w:r>
      <w:r w:rsidRPr="00485F99">
        <w:rPr>
          <w:rFonts w:ascii="Times New Roman" w:eastAsia="Times New Roman" w:hAnsi="Times New Roman" w:cs="Times New Roman"/>
          <w:color w:val="1A1A1A"/>
          <w:kern w:val="1"/>
          <w:sz w:val="28"/>
          <w:szCs w:val="28"/>
          <w:lang w:eastAsia="ar-SA"/>
        </w:rPr>
        <w:t xml:space="preserve"> – развитие рыночных отношений и реформирование в здравоохранении на фоне ухудшения состояния здоровья населения, недостаточного качества медицинской помощи и роста издержек медицинских услуг. Целью современной медицины является не только лечение больного как индивидуума, но и как члена общества, поэтому реабилитация в XXI веке является одним из способов возвращения пациентов к активной профессиональной работе и общественной жизни. В условиях современного здравоохранения для успешного и эффективного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функционирования медицинской организации, руководителю необходимо использовать все возможности и резервы учреждения, систематически изучать спрос на медицинские услуги, исследовать факторы, влияющие на работу медицинской организации (социальные, экономические, технологические, политические, экологические), проводить анализ внутренней</w:t>
      </w:r>
      <w:r w:rsidRPr="00485F99">
        <w:rPr>
          <w:rFonts w:ascii="Times New Roman" w:eastAsia="Times New Roman" w:hAnsi="Times New Roman" w:cs="Times New Roman"/>
          <w:color w:val="1A1A1A"/>
          <w:kern w:val="1"/>
          <w:sz w:val="28"/>
          <w:szCs w:val="28"/>
          <w:lang w:eastAsia="ar-SA"/>
        </w:rPr>
        <w:t xml:space="preserve"> и внешней среды (сильные и слабые стороны, возможности и угрозы). 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color w:val="1A1A1A"/>
          <w:kern w:val="1"/>
          <w:sz w:val="28"/>
          <w:szCs w:val="28"/>
          <w:lang w:eastAsia="ar-SA"/>
        </w:rPr>
        <w:t xml:space="preserve">В настоящее время необходимы знания основ маркетинга – законов рынка и механизмов его действия, чтобы понимать, какие именно медицинские услуги и аппараты и почему хотят купить пациенты и врачи, сколько они готовы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заплатить, на какие методы лечения спрос наиболее высок. Сегодня ни одна медицинская организация не может производить медицинские услуги как без лекарственных средств, так и надлежащего оборудования. Решая вопросы приобретения и рационального использования аппаратов, руководители медицинских учреждений и врачи осуществляют маркетинговую деятельность. Это определяет высокую актуальность овладения теоретическими знаниями и практическими навыками ведения маркетинговой деятельности в конкретном учреждении здравоохранения. Деятельность на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lastRenderedPageBreak/>
        <w:t xml:space="preserve">медицинском рынке в современных условиях конкуренции требует от руководителя медицинской организации достаточных знаний по функционированию рынка аппаратов и медицинских услуг, а также эффективному использованию действенных методов управления в условиях рыночной экономики. 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Проведение маркетинговых исследований в отделении физиотерапии поможет в поиске наиболее эффективного сочетания в ассортименте традиционных и новых услуг, в принятии решения о динамике объемов, модернизации этих услуг, что, в конечном счете, будет способствовать разработке и внедрению планов развития подразделения в рамках деятельности медицинской организации.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 xml:space="preserve">Цель исследования: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Провести маркетинговые исследования физиотерапевтического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отделения  ГБУЗ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ГБ № 3 ДЗ Москвы.</w:t>
      </w:r>
    </w:p>
    <w:p w:rsidR="00485F99" w:rsidRPr="00485F99" w:rsidRDefault="00485F99" w:rsidP="00485F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Задачи исследования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1.Провести обзор литературы по теме исследования. 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2. Провести анализ внешней среды физиотерапевтического отделения.  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 Провести анализ внутренней среды физиотерапевтического отделения.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4.Провести оценку работы физиотерапевтического отделения в рамках деятельности ГБУЗ ГБ №3 ДЗ Москвы.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5.Провести сегментирование рынка медицинских услуг физиотерапевтического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отделения  ГБУЗ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ГБ №3 ДЗ Москвы. 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6. Провести позиционирование медицинской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услуги  физиотерапевтического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отделении − лечебный массаж качественным и количественным методами.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7. Провести оценку конкурентоспособности медицинской услуги физиотерапевтического отделении −  лечебный массаж.</w:t>
      </w:r>
    </w:p>
    <w:p w:rsidR="00485F99" w:rsidRPr="00485F99" w:rsidRDefault="00485F99" w:rsidP="00485F99">
      <w:pPr>
        <w:suppressAutoHyphens/>
        <w:spacing w:after="0" w:line="360" w:lineRule="auto"/>
        <w:ind w:left="900" w:hanging="333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8. Провести стратегическое и тактическое планирование физиотерапевтического отделения ГБУЗ ГБ №3 ДЗ Москвы. </w:t>
      </w:r>
    </w:p>
    <w:p w:rsidR="00485F99" w:rsidRPr="00485F99" w:rsidRDefault="00485F99" w:rsidP="00485F99">
      <w:pPr>
        <w:suppressAutoHyphens/>
        <w:spacing w:after="0" w:line="360" w:lineRule="auto"/>
        <w:jc w:val="both"/>
        <w:rPr>
          <w:rFonts w:ascii="Times New Roman" w:eastAsia="Calibri" w:hAnsi="Times New Roman" w:cs="Calibri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Объект исследования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Calibri" w:hAnsi="Times New Roman" w:cs="Calibri"/>
          <w:kern w:val="1"/>
          <w:sz w:val="28"/>
          <w:szCs w:val="28"/>
          <w:lang w:eastAsia="ar-SA"/>
        </w:rPr>
      </w:pPr>
      <w:r w:rsidRPr="00485F99">
        <w:rPr>
          <w:rFonts w:ascii="Times New Roman" w:eastAsia="Calibri" w:hAnsi="Times New Roman" w:cs="Calibri"/>
          <w:kern w:val="1"/>
          <w:sz w:val="28"/>
          <w:szCs w:val="28"/>
          <w:lang w:eastAsia="ar-SA"/>
        </w:rPr>
        <w:lastRenderedPageBreak/>
        <w:t>Государственное бюджетное учреждение здравоохранения Городская больница N 3 департамента здравоохранения города Москвы.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Times New Roman" w:eastAsia="Calibri" w:hAnsi="Times New Roman" w:cs="Calibri"/>
          <w:kern w:val="1"/>
          <w:sz w:val="28"/>
          <w:szCs w:val="28"/>
          <w:lang w:eastAsia="ar-SA"/>
        </w:rPr>
        <w:t>г. Москва, г. Зеленоград, Каштановая аллея, д. 2.</w:t>
      </w:r>
    </w:p>
    <w:p w:rsidR="00485F99" w:rsidRPr="00485F99" w:rsidRDefault="00485F99" w:rsidP="00485F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Предмет исследования: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физиотерапевтическое отделение Городской больницы №3; медицинские услуги, оказываемые дынным отделением.</w:t>
      </w:r>
    </w:p>
    <w:p w:rsidR="00485F99" w:rsidRPr="00485F99" w:rsidRDefault="00485F99" w:rsidP="00485F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Методы исследования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A1A1A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 Методы анализа внешн</w:t>
      </w:r>
      <w:r w:rsidRPr="00485F99">
        <w:rPr>
          <w:rFonts w:ascii="Times New Roman" w:eastAsia="Times New Roman" w:hAnsi="Times New Roman" w:cs="Times New Roman"/>
          <w:color w:val="1A1A1A"/>
          <w:kern w:val="1"/>
          <w:sz w:val="28"/>
          <w:szCs w:val="28"/>
          <w:lang w:eastAsia="ar-SA"/>
        </w:rPr>
        <w:t xml:space="preserve">ей среды: 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a)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val="en-US" w:eastAsia="ar-SA"/>
        </w:rPr>
        <w:t>STEP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Е– анализ;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b) метод прямого ранжирования;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c) метод индивидуальной балльной оценки.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2. Методы анализа внутренней среды: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а) SWOT – анализ;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val="en-US" w:eastAsia="ar-SA"/>
        </w:rPr>
        <w:t>b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)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метод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прямого ранжирования;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val="en-US" w:eastAsia="ar-SA"/>
        </w:rPr>
        <w:t>c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)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метод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индивидуальной балльной оценки;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3. Метод опроса: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а) анкетирование.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4.Метод сегментирования рынка: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а) сложный </w:t>
      </w:r>
      <w:proofErr w:type="spell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фасетный</w:t>
      </w:r>
      <w:proofErr w:type="spell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многофакторный метод.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5.Метод позиционирования и оценки конкурентоспособности:</w:t>
      </w:r>
    </w:p>
    <w:p w:rsidR="00485F99" w:rsidRPr="00485F99" w:rsidRDefault="00485F99" w:rsidP="00485F99">
      <w:p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а) метод индивидуальных балльных оценок с расчетом интегральных показателей. </w:t>
      </w:r>
    </w:p>
    <w:p w:rsidR="00485F99" w:rsidRPr="00485F99" w:rsidRDefault="00485F99" w:rsidP="00485F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ar-SA"/>
        </w:rPr>
        <w:t>Источники информации</w:t>
      </w:r>
    </w:p>
    <w:p w:rsidR="00485F99" w:rsidRPr="00485F99" w:rsidRDefault="00485F99" w:rsidP="00485F99">
      <w:pPr>
        <w:suppressAutoHyphens/>
        <w:spacing w:after="0" w:line="360" w:lineRule="auto"/>
        <w:ind w:left="567"/>
        <w:jc w:val="both"/>
        <w:rPr>
          <w:rFonts w:ascii="Calibri" w:eastAsia="SimSun" w:hAnsi="Calibri" w:cs="Calibri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Первичная информация:</w:t>
      </w:r>
    </w:p>
    <w:p w:rsidR="00485F99" w:rsidRPr="00485F99" w:rsidRDefault="00485F99" w:rsidP="00485F99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годовая отчетность </w:t>
      </w:r>
      <w:r w:rsidRPr="00485F9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Городской больницы N 3;</w:t>
      </w:r>
    </w:p>
    <w:p w:rsidR="00485F99" w:rsidRPr="00485F99" w:rsidRDefault="00485F99" w:rsidP="00485F99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истории болезни пациентов;</w:t>
      </w:r>
    </w:p>
    <w:p w:rsidR="00485F99" w:rsidRPr="00485F99" w:rsidRDefault="00485F99" w:rsidP="00485F99">
      <w:pPr>
        <w:suppressAutoHyphens/>
        <w:spacing w:after="0" w:line="360" w:lineRule="auto"/>
        <w:ind w:left="567"/>
        <w:jc w:val="both"/>
        <w:rPr>
          <w:rFonts w:ascii="Calibri" w:eastAsia="SimSun" w:hAnsi="Calibri" w:cs="Calibri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Вторичная информация:</w:t>
      </w:r>
    </w:p>
    <w:p w:rsidR="00485F99" w:rsidRPr="00485F99" w:rsidRDefault="00485F99" w:rsidP="00485F99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статистические данные Госкомстата Росси, 2012 год.</w:t>
      </w:r>
    </w:p>
    <w:p w:rsidR="008B79B8" w:rsidRDefault="008B79B8"/>
    <w:p w:rsidR="00485F99" w:rsidRDefault="00485F99"/>
    <w:p w:rsidR="00485F99" w:rsidRDefault="00485F99"/>
    <w:p w:rsidR="00485F99" w:rsidRPr="00485F99" w:rsidRDefault="00485F99" w:rsidP="00485F99">
      <w:pPr>
        <w:pageBreakBefore/>
        <w:shd w:val="clear" w:color="auto" w:fill="FFFFFF"/>
        <w:suppressAutoHyphens/>
        <w:spacing w:after="200" w:line="360" w:lineRule="auto"/>
        <w:ind w:firstLine="426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lastRenderedPageBreak/>
        <w:t>ВЫВОДЫ И РЕКОМЕНДАЦИИ</w:t>
      </w:r>
    </w:p>
    <w:p w:rsidR="00485F99" w:rsidRPr="00485F99" w:rsidRDefault="00485F99" w:rsidP="00485F99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Проведенный обзор литературы показал, что значительная распространенность заболеваний и травм, сложность и стойкость нарушения функций, сопровождающихся длительной и зачастую стойкой утратой трудоспособности ставят проблему медицинской реабилитации больных в ряд важнейших медико-социальных проблем здравоохранения и восстановительное лечение в условиях стационара, проведение комплексных реабилитационных мероприятий с применением </w:t>
      </w:r>
      <w:proofErr w:type="spell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физиолечения</w:t>
      </w:r>
      <w:proofErr w:type="spell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, массажа, ЛФК стимулировали бы </w:t>
      </w:r>
      <w:proofErr w:type="spell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реституционно</w:t>
      </w:r>
      <w:proofErr w:type="spell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-регенеративные процессы, усиливали компенсаторные механизмы. Таким образом, есть необходимость предпосылки для методических разработок в области практического применения средств массажа, физиотерапии, физических упражнений, как средств в комплексной терапии заболеваний и травм.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Современная физиотерапия располагает сотнями методов, отличающихся по своей физической природе, способу применения и механизма действия на различные органы и системы, болезненные явления и патологические процессы. А наблюдающиеся сегодня кризисные явления в здравоохранении укрепляют стремление людей к применению природных факторов среды, не связанных с медикаментозной терапией и инвазивными методами лечения.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Концепция маркетинга в здравоохранении основывается на принципах и логике поведения отдельного человека и интересах общества в целом. Услуга, направленная на улучшение здоровья человека, в том числе и медицинская услуга, - это товар, имеющий ценность для человека из-за своей способности удовлетворять его потребность в поддержании личного здоровья и являющийся средством решения проблем, возникающих из-за неудовлетворительного здоровья. 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Физиотерапевтические методы как лечебные средства весьма доступны. Достаточно сказать, что ежегодно на территории бывшего СССР физиотерапевтическими методами лечатся свыше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lastRenderedPageBreak/>
        <w:t xml:space="preserve">шестидесяти миллионов человек, включая около десяти миллионов детей.  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Создана мощная отрасль медицинской промышленности, специализирующаяся на выпуске физиотерапевтической аппаратуры. И физиотерапевтическая аппаратура, может быть, единственная среди медицинской техники, не только соответствует мировому уровню, но в ряде случаев и превосходит его.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Физиотерапевтические методы сравнительно дешевы. Вполне обоснованно можно говорить о медико-экономической выгоде от широкого применения физиотерапии.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Физиотерапевтические методы пользуются спросом как у стариков, так и у детей, потому что они безболезненны и приятны по вызываемым ощущениям, дают положительный эффект прямо во время процедуры.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В отличие от медикаментов физические факторы используют не только как лечебное средство, но и как средство закаливания и профилактики заболевания.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Физические факторы – наиболее физиологичные и адекватные лечебные средства, вызывающие в организме не резкие, мягкие компенсаторно-приспособительные реакции.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Лечебным физическим факторам присуще последействие: вызываемые ими изменения сохраняются в течение определенного, продолжительного (2 месяца и более) времени.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Физические факторы практически не вызывают значимых побочных эффектов, их часто применяют для борьбы с лекарственными осложнениями и лекарственной патологией.</w:t>
      </w:r>
    </w:p>
    <w:p w:rsidR="00485F99" w:rsidRPr="00485F99" w:rsidRDefault="00485F99" w:rsidP="00485F99">
      <w:pPr>
        <w:numPr>
          <w:ilvl w:val="0"/>
          <w:numId w:val="3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Физические факторы могут повышать чувствительность организма к ряду лекарств, что позволяет значительно снижать дозы лекарств и избегать или уменьшать побочное их действие. Важное значение имеет влияние физиотерапии на эмоциональную и волевую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lastRenderedPageBreak/>
        <w:t>сферу психики человека, уменьшение болевого синдрома, улучшение деятельности сердца и других органов, восстановление сна, трудоспособности и т.д.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Вся гамма этих терапевтических эффектов вселяет в больного веру в исцеление, видоизменяет его представление о болезни, о своих возможностях и способностях в творческой работе. А ведь, как говорил </w:t>
      </w:r>
      <w:proofErr w:type="spell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А.С.Пушкин</w:t>
      </w:r>
      <w:proofErr w:type="spell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, «чувство выздоровления – одно из самых сладостных».</w:t>
      </w:r>
    </w:p>
    <w:p w:rsidR="00485F99" w:rsidRPr="00485F99" w:rsidRDefault="00485F99" w:rsidP="00485F99">
      <w:pPr>
        <w:numPr>
          <w:ilvl w:val="0"/>
          <w:numId w:val="5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Проведенный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val="en-US" w:eastAsia="ar-SA"/>
        </w:rPr>
        <w:t>STEPE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-анализ внешней среды показал, что социальная составляющая внешней среды, влияющая на работу МО, а значит и работу его подразделений (в том числе и ФТО) имеет наибольший параметрический индекс. Это говорит, что имеет место рост заболеваемости, а значит растет и будет расти количество реальных и потенциальных потребителей медицинских услуг. Далее по значимости идет экономическая составляющая, это значит, что рост цен на медицинские услуги должен быть адекватен росту доходов населения, иначе из-за дороговизны эти услуги окажутся невостребованными. Другой момент, заработная плата сотрудников здравоохранения также должна расти с учетом роста цен и инфляции.</w:t>
      </w:r>
    </w:p>
    <w:p w:rsidR="00485F99" w:rsidRPr="00485F99" w:rsidRDefault="00485F99" w:rsidP="00485F99">
      <w:pPr>
        <w:numPr>
          <w:ilvl w:val="0"/>
          <w:numId w:val="5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Проведенный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val="en-US" w:eastAsia="ar-SA"/>
        </w:rPr>
        <w:t>SWOT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-анализ внутренней среды показал, что ситуации в отделении физиотерапии может стать критической, благоприятные возможности могут остаться нереализованными из-за того, что некому будет работать. Необходимо разработать стратегический план по устранению угроз и укреплению слабых сторон.</w:t>
      </w:r>
    </w:p>
    <w:p w:rsidR="00485F99" w:rsidRPr="00485F99" w:rsidRDefault="00485F99" w:rsidP="00485F99">
      <w:pPr>
        <w:numPr>
          <w:ilvl w:val="0"/>
          <w:numId w:val="5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При оценке работы отделений за три года в рамках деятельности городской больницы №3 было установлено, что несмотря на имеющиеся проблемы, такие как не укомплектованность штатов средним и младшим медицинским персоналом, высокий коэффициент совместительства, особенно низкую заработную плату у медицинских сестер, стабильно высокую нагрузку, превышающую на 1000 единиц на каждую медицинскую сестру, наличие большого количества морально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lastRenderedPageBreak/>
        <w:t>устаревшего физиотерапевтического оборудования, минимальное количество платных медицинских услуг, отделения работают эффективно и результативно, видимо, благоприятный психологический климат в коллективе, высокая ответственность за общее дело и надежда на разумное руководство МО нового главного врача помогает в работе.</w:t>
      </w:r>
    </w:p>
    <w:p w:rsidR="00485F99" w:rsidRPr="00485F99" w:rsidRDefault="00485F99" w:rsidP="00485F99">
      <w:pPr>
        <w:numPr>
          <w:ilvl w:val="0"/>
          <w:numId w:val="5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В  результате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проведенного сегментирования рынка сложным многофакторным </w:t>
      </w:r>
      <w:proofErr w:type="spell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фасетным</w:t>
      </w:r>
      <w:proofErr w:type="spell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методом выявлено, что целевой сегмент рынка медицинской услуги – лечебный массаж велик и разнообразен по структуре нозологии. Преобладающим целевым сегментом рынка являются женщины в возрасте 55 – 64 лет, москвички, служащие государственных организаций, с высшим профессиональным образованием, уровнем доходов выше среднего, с заболеваниями нервной системы и органов чувств.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5) Проведение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позиционирования  медицинской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услуги – лечебный массаж качественным и количественным методами.</w:t>
      </w:r>
    </w:p>
    <w:p w:rsidR="00485F99" w:rsidRPr="00485F99" w:rsidRDefault="00485F99" w:rsidP="00485F99">
      <w:pPr>
        <w:suppressAutoHyphens/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В ходе проведенного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позиционирования  медицинской</w:t>
      </w:r>
      <w:proofErr w:type="gram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услуги  выявили, что лечебный массаж занимает достаточно высокую позицию в сознании потребителей и при продвижении услуги на рынке целесообразно ее позиционировать, исходя из квалификации медицинских сестер, которая обеспечивает высокий уровень результативности проводимого лечения.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6) При оценке конкурентоспособности, определено, что такая физиотерапевтическая услуга, как лечебный массаж, достаточно конкурентоспособна.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7) При проведении стратегического планирования, убедились, что маркетинговая стратегия должна включать точный анализ рынка, связи между сильными сторонами </w:t>
      </w:r>
      <w:proofErr w:type="gramStart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МО  и</w:t>
      </w:r>
      <w:proofErr w:type="gramEnd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потребностями рынка, эффективное использование  основных отраслевых факторов успеха. Стратегия указывает направление работы бизнеса, нацелена на формирование взаимоотношений с конкурентами, а также определение причинно-следственных связей, обеспечивающих логическую поддержку проводимых МО мероприятий.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lastRenderedPageBreak/>
        <w:t xml:space="preserve">Стратегия концентрированного роста – наш выбор. Однако, реализация любой стратегии требует выполнения определенных тактических </w:t>
      </w:r>
      <w:proofErr w:type="gramStart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решений  в</w:t>
      </w:r>
      <w:proofErr w:type="gramEnd"/>
      <w:r w:rsidRPr="00485F99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относительно короткие периоды времени.   </w:t>
      </w:r>
    </w:p>
    <w:p w:rsidR="00485F99" w:rsidRPr="00485F99" w:rsidRDefault="00485F99" w:rsidP="00485F99">
      <w:p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В данной ситуации целесообразно рекомендовать руководству МО ходатайствовать перед </w:t>
      </w:r>
      <w:proofErr w:type="gram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руководством :</w:t>
      </w:r>
      <w:proofErr w:type="gramEnd"/>
    </w:p>
    <w:p w:rsidR="00485F99" w:rsidRPr="00485F99" w:rsidRDefault="00485F99" w:rsidP="00485F99">
      <w:pPr>
        <w:numPr>
          <w:ilvl w:val="0"/>
          <w:numId w:val="4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Об изменении системы материального стимулирования путем введения коэффициента трудового участия у медицинских сестер.</w:t>
      </w:r>
    </w:p>
    <w:p w:rsidR="00485F99" w:rsidRPr="00485F99" w:rsidRDefault="00485F99" w:rsidP="00485F99">
      <w:pPr>
        <w:numPr>
          <w:ilvl w:val="0"/>
          <w:numId w:val="4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О создании на базе ГБ №3 медицинского училища. И территория ГБ №3, и статус организации предполагают такую возможность. Контингентом учащихся медицинского училища может быть население ближайшего Подмосковья и </w:t>
      </w:r>
      <w:proofErr w:type="spellStart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г.Зеленограда</w:t>
      </w:r>
      <w:proofErr w:type="spellEnd"/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, т.к. дорога на работу и учебу в Москву с каждым годом отнимает все больше времени из-за все возрастающих транспортных проблем.</w:t>
      </w:r>
    </w:p>
    <w:p w:rsidR="00485F99" w:rsidRPr="00485F99" w:rsidRDefault="00485F99" w:rsidP="00485F99">
      <w:pPr>
        <w:numPr>
          <w:ilvl w:val="0"/>
          <w:numId w:val="4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 введении платных услуг в отделениях согласно ценам рынка.</w:t>
      </w:r>
    </w:p>
    <w:p w:rsidR="00485F99" w:rsidRPr="00485F99" w:rsidRDefault="00485F99" w:rsidP="00485F99">
      <w:pPr>
        <w:numPr>
          <w:ilvl w:val="0"/>
          <w:numId w:val="4"/>
        </w:numPr>
        <w:suppressAutoHyphens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Об обеспечении отделения физиотерапии аппаратурой, реализующей классический набор лечебных методик; плановую замену аппаратуры, достигшей материального и морального износа на аппаратные комплексы, выполненные с учетом современных стандартов МЭК и 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val="en-US" w:eastAsia="ar-SA"/>
        </w:rPr>
        <w:t>ISO</w:t>
      </w:r>
      <w:r w:rsidRPr="00485F9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и пополнением стратегических запасов физиотерапевтической службы.</w:t>
      </w:r>
    </w:p>
    <w:p w:rsidR="00485F99" w:rsidRDefault="00485F99">
      <w:bookmarkStart w:id="0" w:name="_GoBack"/>
      <w:bookmarkEnd w:id="0"/>
    </w:p>
    <w:sectPr w:rsidR="00485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0000018"/>
    <w:multiLevelType w:val="multilevel"/>
    <w:tmpl w:val="00000018"/>
    <w:name w:val="WW8Num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8"/>
        <w:szCs w:val="28"/>
      </w:rPr>
    </w:lvl>
  </w:abstractNum>
  <w:abstractNum w:abstractNumId="4">
    <w:nsid w:val="00000019"/>
    <w:multiLevelType w:val="multi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99"/>
    <w:rsid w:val="00010866"/>
    <w:rsid w:val="000324D0"/>
    <w:rsid w:val="00040A6F"/>
    <w:rsid w:val="0004260B"/>
    <w:rsid w:val="00062DE1"/>
    <w:rsid w:val="000755FF"/>
    <w:rsid w:val="000B0A16"/>
    <w:rsid w:val="000B65FD"/>
    <w:rsid w:val="000B66BC"/>
    <w:rsid w:val="000D42ED"/>
    <w:rsid w:val="000E0F7D"/>
    <w:rsid w:val="000E50C8"/>
    <w:rsid w:val="001128F0"/>
    <w:rsid w:val="0011310B"/>
    <w:rsid w:val="001436A7"/>
    <w:rsid w:val="00151701"/>
    <w:rsid w:val="001827A1"/>
    <w:rsid w:val="00187373"/>
    <w:rsid w:val="00190550"/>
    <w:rsid w:val="001A1561"/>
    <w:rsid w:val="001A57F5"/>
    <w:rsid w:val="001C72F3"/>
    <w:rsid w:val="001C7F09"/>
    <w:rsid w:val="002144A7"/>
    <w:rsid w:val="00214AC7"/>
    <w:rsid w:val="00237ADB"/>
    <w:rsid w:val="00241D90"/>
    <w:rsid w:val="002427AC"/>
    <w:rsid w:val="00251320"/>
    <w:rsid w:val="00271368"/>
    <w:rsid w:val="002776B3"/>
    <w:rsid w:val="002828A4"/>
    <w:rsid w:val="002D332E"/>
    <w:rsid w:val="00315D8D"/>
    <w:rsid w:val="00344193"/>
    <w:rsid w:val="00346EF7"/>
    <w:rsid w:val="00355AF7"/>
    <w:rsid w:val="003579AB"/>
    <w:rsid w:val="00370C69"/>
    <w:rsid w:val="00392D16"/>
    <w:rsid w:val="003A1D48"/>
    <w:rsid w:val="003D7016"/>
    <w:rsid w:val="00401EEC"/>
    <w:rsid w:val="00402F14"/>
    <w:rsid w:val="0043273D"/>
    <w:rsid w:val="00433207"/>
    <w:rsid w:val="004377B5"/>
    <w:rsid w:val="004526E3"/>
    <w:rsid w:val="004546B1"/>
    <w:rsid w:val="00471C9E"/>
    <w:rsid w:val="004747DE"/>
    <w:rsid w:val="00485F99"/>
    <w:rsid w:val="00490049"/>
    <w:rsid w:val="004B5964"/>
    <w:rsid w:val="004C0DC9"/>
    <w:rsid w:val="004D3820"/>
    <w:rsid w:val="004F4431"/>
    <w:rsid w:val="00504C92"/>
    <w:rsid w:val="00513926"/>
    <w:rsid w:val="005C7912"/>
    <w:rsid w:val="005C7BFC"/>
    <w:rsid w:val="005D6B7B"/>
    <w:rsid w:val="005D71BF"/>
    <w:rsid w:val="005E58D8"/>
    <w:rsid w:val="005E679C"/>
    <w:rsid w:val="0061382F"/>
    <w:rsid w:val="00615E9B"/>
    <w:rsid w:val="00661E44"/>
    <w:rsid w:val="006E3642"/>
    <w:rsid w:val="0071531C"/>
    <w:rsid w:val="00757EED"/>
    <w:rsid w:val="007704DE"/>
    <w:rsid w:val="00780A2E"/>
    <w:rsid w:val="007A1DA1"/>
    <w:rsid w:val="007B2600"/>
    <w:rsid w:val="007C2723"/>
    <w:rsid w:val="007C2CA4"/>
    <w:rsid w:val="007D7F46"/>
    <w:rsid w:val="007E1BF4"/>
    <w:rsid w:val="007F1C3B"/>
    <w:rsid w:val="00800D3E"/>
    <w:rsid w:val="00802EE1"/>
    <w:rsid w:val="008209D1"/>
    <w:rsid w:val="00854F3D"/>
    <w:rsid w:val="008879A3"/>
    <w:rsid w:val="008B79B8"/>
    <w:rsid w:val="008C5A78"/>
    <w:rsid w:val="008C6045"/>
    <w:rsid w:val="00900472"/>
    <w:rsid w:val="00907B49"/>
    <w:rsid w:val="00917334"/>
    <w:rsid w:val="00920798"/>
    <w:rsid w:val="00927D15"/>
    <w:rsid w:val="00943A98"/>
    <w:rsid w:val="00943D4F"/>
    <w:rsid w:val="00952216"/>
    <w:rsid w:val="00992880"/>
    <w:rsid w:val="009A7528"/>
    <w:rsid w:val="009C0AC0"/>
    <w:rsid w:val="009C3C46"/>
    <w:rsid w:val="009C6E99"/>
    <w:rsid w:val="009D13FC"/>
    <w:rsid w:val="009D3108"/>
    <w:rsid w:val="00A31F60"/>
    <w:rsid w:val="00A35507"/>
    <w:rsid w:val="00A50C19"/>
    <w:rsid w:val="00A75DD0"/>
    <w:rsid w:val="00A9253F"/>
    <w:rsid w:val="00A96E10"/>
    <w:rsid w:val="00AC4899"/>
    <w:rsid w:val="00AD1858"/>
    <w:rsid w:val="00AD7013"/>
    <w:rsid w:val="00B0614C"/>
    <w:rsid w:val="00B25368"/>
    <w:rsid w:val="00B55B14"/>
    <w:rsid w:val="00B6532D"/>
    <w:rsid w:val="00B8335C"/>
    <w:rsid w:val="00B86E11"/>
    <w:rsid w:val="00B90FC0"/>
    <w:rsid w:val="00BA612F"/>
    <w:rsid w:val="00BB1A97"/>
    <w:rsid w:val="00BE3C7E"/>
    <w:rsid w:val="00C252DE"/>
    <w:rsid w:val="00C4331A"/>
    <w:rsid w:val="00C916DD"/>
    <w:rsid w:val="00CA67A9"/>
    <w:rsid w:val="00CB299C"/>
    <w:rsid w:val="00CF3EAC"/>
    <w:rsid w:val="00D11F05"/>
    <w:rsid w:val="00D20C65"/>
    <w:rsid w:val="00D275B8"/>
    <w:rsid w:val="00D32EF7"/>
    <w:rsid w:val="00D339B8"/>
    <w:rsid w:val="00D52205"/>
    <w:rsid w:val="00D73D83"/>
    <w:rsid w:val="00D85035"/>
    <w:rsid w:val="00DC2933"/>
    <w:rsid w:val="00DC3A15"/>
    <w:rsid w:val="00DC46EE"/>
    <w:rsid w:val="00DD1286"/>
    <w:rsid w:val="00DD12E6"/>
    <w:rsid w:val="00E022FD"/>
    <w:rsid w:val="00EC386C"/>
    <w:rsid w:val="00ED28C4"/>
    <w:rsid w:val="00EF1A6D"/>
    <w:rsid w:val="00F037A1"/>
    <w:rsid w:val="00F1588A"/>
    <w:rsid w:val="00F342DD"/>
    <w:rsid w:val="00F55F98"/>
    <w:rsid w:val="00F62553"/>
    <w:rsid w:val="00F84D03"/>
    <w:rsid w:val="00F86BF3"/>
    <w:rsid w:val="00F91714"/>
    <w:rsid w:val="00F97682"/>
    <w:rsid w:val="00FB2068"/>
    <w:rsid w:val="00FD5065"/>
    <w:rsid w:val="00FE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307E9-B013-4F40-8B25-285785B8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2649</Words>
  <Characters>15102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</cp:revision>
  <dcterms:created xsi:type="dcterms:W3CDTF">2014-10-04T14:34:00Z</dcterms:created>
  <dcterms:modified xsi:type="dcterms:W3CDTF">2014-10-04T14:37:00Z</dcterms:modified>
</cp:coreProperties>
</file>