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78" w:rsidRPr="00433478" w:rsidRDefault="00433478" w:rsidP="00433478">
      <w:p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4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2. Современная рыночная экономика</w:t>
      </w:r>
    </w:p>
    <w:p w:rsidR="00433478" w:rsidRPr="00433478" w:rsidRDefault="00433478" w:rsidP="00433478">
      <w:pPr>
        <w:shd w:val="clear" w:color="auto" w:fill="FFFFFF"/>
        <w:spacing w:before="240" w:after="240" w:line="36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34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2.1. Функции рыночной экономики</w:t>
      </w:r>
      <w:r w:rsidRPr="004334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3478" w:rsidRPr="00433478" w:rsidRDefault="00433478" w:rsidP="00433478">
      <w:p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 современным рынком понимают любую систему, дающую возможность покупателям и продавцам совершать свободную куплю-продажу товаров. Рыночная структура сегодня может выступать в разнообразных организационных формах. Это может быть традиционный рынок на городской площади; товарная, фондовая, валютная биржи или биржа труда; газетные объявления типа «продаю - покупаю»; информационно-компьютерные системы купли-продажи товаров и т. д. По сравнению со всеми предшествовавшими, рыночная система, оказалось преимущественно гибкой: она способна реформироваться, приспосабливаться к изменяющимся внутренним и внешним условиям. В ходе длительной эволюции, рыночная экономика свободной конкуренции превратилась в современную рыночную экономику. Ее основными чертами являются:</w:t>
      </w:r>
    </w:p>
    <w:p w:rsidR="00433478" w:rsidRPr="00433478" w:rsidRDefault="00433478" w:rsidP="00433478">
      <w:pPr>
        <w:numPr>
          <w:ilvl w:val="0"/>
          <w:numId w:val="3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разнообразие форм собственности, промеж которых по-прежнему ведущее место занимает частная собственность в различных ее видах (от трудовой индивидуальной до крупной, корпоративной);</w:t>
      </w:r>
      <w:proofErr w:type="gramEnd"/>
    </w:p>
    <w:p w:rsidR="00433478" w:rsidRPr="00433478" w:rsidRDefault="00433478" w:rsidP="00433478">
      <w:pPr>
        <w:numPr>
          <w:ilvl w:val="0"/>
          <w:numId w:val="3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рост научно-технической революции, ускорившей образование мощной производственной и социальной инфраструктуры;</w:t>
      </w:r>
    </w:p>
    <w:p w:rsidR="00433478" w:rsidRPr="00433478" w:rsidRDefault="00433478" w:rsidP="00433478">
      <w:pPr>
        <w:numPr>
          <w:ilvl w:val="0"/>
          <w:numId w:val="3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более активное влияние государства на развитие национальной экономики и социальной среда.</w:t>
      </w:r>
    </w:p>
    <w:p w:rsidR="00433478" w:rsidRPr="00433478" w:rsidRDefault="00433478" w:rsidP="00433478">
      <w:p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развитой рыночной экономике существенные изменения претерпевает хозяйственный механизм. Плановые методы хозяйствования получают дальнейшее прогресс в рамках отдельных фирм в виде маркетинговой системы управления. В то же время на макроуровне прогресс плановых методов связано с государственным регулированием экономики, вплоть до осуществления общенациональных программ и планов. Организованность выступает как способ активного приспособления к требованиям рынка. В </w:t>
      </w: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результате и ключевые задачи экономического развития получают новое решение. Так, задача об объеме и структуре производимой продукции решается на основе маркетинговых исследований в рамках фирм, а также прогноза развития потребностей. Предсказание рынка позволяет заранее уменьшать выпуск устаревающих товаров и переходить к качественно новым моделям и видам продукции. Маркетинговая система управления производством дает возможность еще до основания производства приносить индивидуальные затраты компаний, выпускающих основную массу товаров данного вида, в соответствие сложившимся на рынке ценам. Проблема использования ресурсов решается в рамках крупных компаний на основе стратегического планирования. В то же время перераспределение ресурсов на развитие новейших отраслей происходит во многом за счет бюджетных ассигнований, на основе государственных общенациональных и межгосударственных программ, государственного стимулирования НИОКР в приоритетных направлениях развития научно-технического прогресса. </w:t>
      </w:r>
      <w:proofErr w:type="gramStart"/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конце концов, задача распределения созданного валового внутреннего продукта не только лишь решается на основе традиционно сложившихся форм, но и дополняется выделением все больших ресурсов,  как крупными компаниями, так и государством для вложений в  усовершенствование «человеческого фактора»: финансирования систем образования, в том числе переподготовки работников различной квалификации, совершенствования медицинского обслуживания населения, на социальные нужды.</w:t>
      </w:r>
      <w:proofErr w:type="gramEnd"/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 xml:space="preserve">В последние десятилетия в странах Запада и особо развитых странах других регионов мира все более образно выступают контуры будущего, идущего на смену современному капитализму постиндустриального общества. </w:t>
      </w:r>
    </w:p>
    <w:p w:rsidR="00433478" w:rsidRPr="00433478" w:rsidRDefault="00433478" w:rsidP="00433478">
      <w:p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Его характерными чертами являются:</w:t>
      </w:r>
    </w:p>
    <w:p w:rsidR="00433478" w:rsidRPr="00433478" w:rsidRDefault="00433478" w:rsidP="00433478">
      <w:pPr>
        <w:numPr>
          <w:ilvl w:val="0"/>
          <w:numId w:val="2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изменение структуры производства и потребления, по преимуществу за счет возрастания роли услуг. Так, в России уже </w:t>
      </w:r>
      <w:proofErr w:type="gramStart"/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начале</w:t>
      </w:r>
      <w:proofErr w:type="gramEnd"/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90-х гг. услуги </w:t>
      </w: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стали господствовать над товарами в структуре валового внутреннего продукта (ВВП);</w:t>
      </w:r>
    </w:p>
    <w:p w:rsidR="00433478" w:rsidRPr="00433478" w:rsidRDefault="00433478" w:rsidP="00433478">
      <w:pPr>
        <w:numPr>
          <w:ilvl w:val="0"/>
          <w:numId w:val="2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рост уровня образования, прежде всего за счет после школьного. </w:t>
      </w:r>
      <w:proofErr w:type="gramStart"/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Так, в России уже 52% работающих имеют высшее (в том числе незаконченное высшее) и среднее профессиональное образование;</w:t>
      </w:r>
      <w:proofErr w:type="gramEnd"/>
    </w:p>
    <w:p w:rsidR="00433478" w:rsidRPr="00433478" w:rsidRDefault="00433478" w:rsidP="00433478">
      <w:pPr>
        <w:numPr>
          <w:ilvl w:val="0"/>
          <w:numId w:val="2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новое отношение к труду, так как для высокообразованных работников характерно творческое отношение к нему и высокие требования к человеческим отношениям на работе;</w:t>
      </w:r>
    </w:p>
    <w:p w:rsidR="00433478" w:rsidRPr="00433478" w:rsidRDefault="00433478" w:rsidP="00433478">
      <w:pPr>
        <w:numPr>
          <w:ilvl w:val="0"/>
          <w:numId w:val="2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повышение внимания к окружающей среде, прежде всего через переход к устойчивому развитию, т.е. ограничивающему безоглядное использование природных ресурсов;</w:t>
      </w:r>
    </w:p>
    <w:p w:rsidR="00433478" w:rsidRPr="00433478" w:rsidRDefault="00433478" w:rsidP="00433478">
      <w:pPr>
        <w:numPr>
          <w:ilvl w:val="0"/>
          <w:numId w:val="2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гуманизация (социализация) экономики, в результате чего главным объектом приложения инвестиций, а также расходов бюджета становится сам человек («человеческий потенциал»);</w:t>
      </w:r>
    </w:p>
    <w:p w:rsidR="00433478" w:rsidRPr="00433478" w:rsidRDefault="00433478" w:rsidP="00433478">
      <w:pPr>
        <w:numPr>
          <w:ilvl w:val="0"/>
          <w:numId w:val="2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информатизация общества, в силу чего в мире безостановочно увеличивается численность производителей знаний (занятых в науке и научном обслуживании), их распространителей (информационных сетей, учебных заведений, инновационных фирм) и потребителей (все общество);</w:t>
      </w:r>
    </w:p>
    <w:p w:rsidR="00433478" w:rsidRPr="00433478" w:rsidRDefault="00433478" w:rsidP="00433478">
      <w:pPr>
        <w:numPr>
          <w:ilvl w:val="0"/>
          <w:numId w:val="2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ренессанс малого бизнеса, прежде всего из-за быстрого обновления и высокой дифференциации выпускаемой продукции;</w:t>
      </w:r>
    </w:p>
    <w:p w:rsidR="00433478" w:rsidRPr="00433478" w:rsidRDefault="00433478" w:rsidP="00433478">
      <w:pPr>
        <w:numPr>
          <w:ilvl w:val="0"/>
          <w:numId w:val="2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глобализация хозяйственной деятельности, в результате которой для заметного числа фирм мир стал единым рынком, для многих фирм единым рынком стал их регион земного шара, для еще большего числа компаний экспорт и импорт продукции и экономических ресурсов стал систематической операцией.</w:t>
      </w:r>
    </w:p>
    <w:p w:rsidR="00433478" w:rsidRPr="00433478" w:rsidRDefault="00433478" w:rsidP="00433478">
      <w:p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Рыночный механизм призван найти ответы на три вопроса. Для этого рынок выполняет ряд функций:</w:t>
      </w:r>
    </w:p>
    <w:p w:rsidR="00433478" w:rsidRPr="00433478" w:rsidRDefault="00433478" w:rsidP="00433478">
      <w:pPr>
        <w:numPr>
          <w:ilvl w:val="0"/>
          <w:numId w:val="4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Ценообразующая функция</w:t>
      </w:r>
      <w:r w:rsidRPr="004334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установка цен для обменов продуктов. При этом рынок соизмеряет затраты и результаты, выявляет ценность товара посредством определения не только количества затраченного труда, но и его пользы.</w:t>
      </w:r>
    </w:p>
    <w:p w:rsidR="00433478" w:rsidRPr="00433478" w:rsidRDefault="00433478" w:rsidP="00433478">
      <w:pPr>
        <w:numPr>
          <w:ilvl w:val="0"/>
          <w:numId w:val="4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Интегрирующая функция</w:t>
      </w:r>
      <w:r w:rsidRPr="004334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соединяет сферы производства, потребления, а также торговцев-посредников, во включении их в общий процесс активного обмена продуктами труда и услугами. Без рынка производство не может служить потреблению, а потребитель не сможет удовлетворить свои потребности. Рынок содействует углублению общественного разделения труда и росту интеграционных процессов в экономике.</w:t>
      </w:r>
    </w:p>
    <w:p w:rsidR="00433478" w:rsidRPr="00433478" w:rsidRDefault="00433478" w:rsidP="00433478">
      <w:pPr>
        <w:numPr>
          <w:ilvl w:val="0"/>
          <w:numId w:val="4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Регулирующая функция</w:t>
      </w:r>
      <w:r w:rsidRPr="004334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полагает </w:t>
      </w:r>
      <w:proofErr w:type="gramStart"/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GB" w:eastAsia="ru-RU"/>
        </w:rPr>
        <w:t>c</w:t>
      </w:r>
      <w:proofErr w:type="gramEnd"/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стимулирование рынка на все сферы экономики, обеспечивает взаимодействие производства и потребления в ассортиментной структуре, равновесие спроса и предложения по цене, объему и структуре, пропорциональность в производстве и обмене среди регионами, сферами национальной экономики.</w:t>
      </w:r>
    </w:p>
    <w:p w:rsidR="00433478" w:rsidRPr="00433478" w:rsidRDefault="00433478" w:rsidP="00433478">
      <w:pPr>
        <w:numPr>
          <w:ilvl w:val="0"/>
          <w:numId w:val="4"/>
        </w:numPr>
        <w:shd w:val="clear" w:color="auto" w:fill="FFFFFF"/>
        <w:tabs>
          <w:tab w:val="left" w:pos="7785"/>
        </w:tabs>
        <w:spacing w:before="100" w:beforeAutospacing="1" w:after="100" w:afterAutospacing="1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347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Стимулирующая функция</w:t>
      </w:r>
      <w:r w:rsidRPr="004334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334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состоит в побуждении производителей к созданию новой продукции, необходимых товаров с наименьшими затратами и получением достаточной прибыли, стимулировании научно-технического прогресса и на его основе - интенсификации производства и эффективности функционирования всей экономики. Исполнение рынком стимулирующей функции достаточно важно для развития экономики. </w:t>
      </w:r>
    </w:p>
    <w:p w:rsidR="00FD1576" w:rsidRPr="00523C18" w:rsidRDefault="00433478" w:rsidP="00433478">
      <w:pPr>
        <w:rPr>
          <w:sz w:val="20"/>
          <w:szCs w:val="20"/>
        </w:rPr>
      </w:pPr>
      <w:r w:rsidRPr="00433478"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  <w:t>Контролирующая функция -</w:t>
      </w:r>
      <w:bookmarkStart w:id="0" w:name="_GoBack"/>
      <w:bookmarkEnd w:id="0"/>
    </w:p>
    <w:sectPr w:rsidR="00FD1576" w:rsidRPr="00523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50875"/>
    <w:multiLevelType w:val="hybridMultilevel"/>
    <w:tmpl w:val="67F8FC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90E68"/>
    <w:multiLevelType w:val="hybridMultilevel"/>
    <w:tmpl w:val="EC90D61A"/>
    <w:lvl w:ilvl="0" w:tplc="73003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AF4AD0"/>
    <w:multiLevelType w:val="hybridMultilevel"/>
    <w:tmpl w:val="288A85FC"/>
    <w:lvl w:ilvl="0" w:tplc="A3FEE4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1A54EC"/>
    <w:multiLevelType w:val="hybridMultilevel"/>
    <w:tmpl w:val="64CC51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47E"/>
    <w:rsid w:val="00201B40"/>
    <w:rsid w:val="00433478"/>
    <w:rsid w:val="004F0B13"/>
    <w:rsid w:val="00523C18"/>
    <w:rsid w:val="00AC72D5"/>
    <w:rsid w:val="00B3354D"/>
    <w:rsid w:val="00E4147E"/>
    <w:rsid w:val="00FD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3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C18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unhideWhenUsed/>
    <w:rsid w:val="00B33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semiHidden/>
    <w:unhideWhenUsed/>
    <w:rsid w:val="00B3354D"/>
    <w:rPr>
      <w:color w:val="0000FF"/>
      <w:u w:val="single"/>
    </w:rPr>
  </w:style>
  <w:style w:type="character" w:customStyle="1" w:styleId="apple-converted-space">
    <w:name w:val="apple-converted-space"/>
    <w:basedOn w:val="a0"/>
    <w:rsid w:val="00B335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3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C18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unhideWhenUsed/>
    <w:rsid w:val="00B33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semiHidden/>
    <w:unhideWhenUsed/>
    <w:rsid w:val="00B3354D"/>
    <w:rPr>
      <w:color w:val="0000FF"/>
      <w:u w:val="single"/>
    </w:rPr>
  </w:style>
  <w:style w:type="character" w:customStyle="1" w:styleId="apple-converted-space">
    <w:name w:val="apple-converted-space"/>
    <w:basedOn w:val="a0"/>
    <w:rsid w:val="00B33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cp:lastPrinted>2014-03-23T17:50:00Z</cp:lastPrinted>
  <dcterms:created xsi:type="dcterms:W3CDTF">2014-03-23T17:00:00Z</dcterms:created>
  <dcterms:modified xsi:type="dcterms:W3CDTF">2014-05-29T12:04:00Z</dcterms:modified>
</cp:coreProperties>
</file>