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8E8" w:rsidRDefault="00C478E8" w:rsidP="00C478E8">
      <w:pPr>
        <w:spacing w:after="0"/>
        <w:ind w:firstLine="567"/>
        <w:jc w:val="both"/>
        <w:rPr>
          <w:spacing w:val="2"/>
          <w:sz w:val="24"/>
          <w:szCs w:val="24"/>
        </w:rPr>
      </w:pPr>
      <w:r w:rsidRPr="00C478E8">
        <w:rPr>
          <w:sz w:val="24"/>
          <w:szCs w:val="24"/>
        </w:rPr>
        <w:t>Уважаемый председатель, члены аттестационной комиссии, присутствующие</w:t>
      </w:r>
      <w:proofErr w:type="gramStart"/>
      <w:r w:rsidRPr="00C478E8">
        <w:rPr>
          <w:sz w:val="24"/>
          <w:szCs w:val="24"/>
        </w:rPr>
        <w:t>.</w:t>
      </w:r>
      <w:proofErr w:type="gramEnd"/>
      <w:r w:rsidRPr="00C478E8">
        <w:rPr>
          <w:sz w:val="24"/>
          <w:szCs w:val="24"/>
        </w:rPr>
        <w:t xml:space="preserve"> </w:t>
      </w:r>
      <w:r>
        <w:rPr>
          <w:sz w:val="24"/>
          <w:szCs w:val="24"/>
        </w:rPr>
        <w:t>Сельское х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зяйство является важной отраслью народного хозяйства, оно должно </w:t>
      </w:r>
      <w:r w:rsidRPr="00C478E8">
        <w:rPr>
          <w:rFonts w:ascii="Calibri" w:eastAsia="Calibri" w:hAnsi="Calibri" w:cs="Times New Roman"/>
          <w:spacing w:val="2"/>
          <w:sz w:val="24"/>
          <w:szCs w:val="24"/>
        </w:rPr>
        <w:t>обеспечить население в</w:t>
      </w:r>
      <w:r w:rsidRPr="00C478E8">
        <w:rPr>
          <w:rFonts w:ascii="Calibri" w:eastAsia="Calibri" w:hAnsi="Calibri" w:cs="Times New Roman"/>
          <w:spacing w:val="2"/>
          <w:sz w:val="24"/>
          <w:szCs w:val="24"/>
        </w:rPr>
        <w:t>ы</w:t>
      </w:r>
      <w:r w:rsidRPr="00C478E8">
        <w:rPr>
          <w:rFonts w:ascii="Calibri" w:eastAsia="Calibri" w:hAnsi="Calibri" w:cs="Times New Roman"/>
          <w:spacing w:val="2"/>
          <w:sz w:val="24"/>
          <w:szCs w:val="24"/>
        </w:rPr>
        <w:t>сококачественными продуктами питания, а перерабатывающую промышленность – соответс</w:t>
      </w:r>
      <w:r w:rsidRPr="00C478E8">
        <w:rPr>
          <w:rFonts w:ascii="Calibri" w:eastAsia="Calibri" w:hAnsi="Calibri" w:cs="Times New Roman"/>
          <w:spacing w:val="2"/>
          <w:sz w:val="24"/>
          <w:szCs w:val="24"/>
        </w:rPr>
        <w:t>т</w:t>
      </w:r>
      <w:r w:rsidRPr="00C478E8">
        <w:rPr>
          <w:rFonts w:ascii="Calibri" w:eastAsia="Calibri" w:hAnsi="Calibri" w:cs="Times New Roman"/>
          <w:spacing w:val="2"/>
          <w:sz w:val="24"/>
          <w:szCs w:val="24"/>
        </w:rPr>
        <w:t>вующими в</w:t>
      </w:r>
      <w:r w:rsidRPr="00C478E8">
        <w:rPr>
          <w:rFonts w:ascii="Calibri" w:eastAsia="Calibri" w:hAnsi="Calibri" w:cs="Times New Roman"/>
          <w:spacing w:val="2"/>
          <w:sz w:val="24"/>
          <w:szCs w:val="24"/>
        </w:rPr>
        <w:t>и</w:t>
      </w:r>
      <w:r w:rsidRPr="00C478E8">
        <w:rPr>
          <w:rFonts w:ascii="Calibri" w:eastAsia="Calibri" w:hAnsi="Calibri" w:cs="Times New Roman"/>
          <w:spacing w:val="2"/>
          <w:sz w:val="24"/>
          <w:szCs w:val="24"/>
        </w:rPr>
        <w:t>дами сырья.</w:t>
      </w:r>
    </w:p>
    <w:p w:rsidR="00C478E8" w:rsidRDefault="00C478E8" w:rsidP="00C478E8">
      <w:pPr>
        <w:spacing w:after="0"/>
        <w:ind w:firstLine="567"/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В настоящее время большинство работ по обеспечению технологии возделывания сел</w:t>
      </w:r>
      <w:r>
        <w:rPr>
          <w:spacing w:val="2"/>
          <w:sz w:val="24"/>
          <w:szCs w:val="24"/>
        </w:rPr>
        <w:t>ь</w:t>
      </w:r>
      <w:r>
        <w:rPr>
          <w:spacing w:val="2"/>
          <w:sz w:val="24"/>
          <w:szCs w:val="24"/>
        </w:rPr>
        <w:t xml:space="preserve">скохозяйственных культур выполняется машинами. От технического </w:t>
      </w:r>
      <w:proofErr w:type="gramStart"/>
      <w:r>
        <w:rPr>
          <w:spacing w:val="2"/>
          <w:sz w:val="24"/>
          <w:szCs w:val="24"/>
        </w:rPr>
        <w:t>состояния</w:t>
      </w:r>
      <w:proofErr w:type="gramEnd"/>
      <w:r>
        <w:rPr>
          <w:spacing w:val="2"/>
          <w:sz w:val="24"/>
          <w:szCs w:val="24"/>
        </w:rPr>
        <w:t xml:space="preserve"> которых во мн</w:t>
      </w:r>
      <w:r>
        <w:rPr>
          <w:spacing w:val="2"/>
          <w:sz w:val="24"/>
          <w:szCs w:val="24"/>
        </w:rPr>
        <w:t>о</w:t>
      </w:r>
      <w:r>
        <w:rPr>
          <w:spacing w:val="2"/>
          <w:sz w:val="24"/>
          <w:szCs w:val="24"/>
        </w:rPr>
        <w:t>гом зависят сроки выполнения сельскохозяйственных работ и качество их выполнения.</w:t>
      </w:r>
    </w:p>
    <w:p w:rsidR="003677AC" w:rsidRDefault="003677AC" w:rsidP="00C478E8">
      <w:pPr>
        <w:spacing w:after="0"/>
        <w:ind w:firstLine="567"/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Для поддержания машин в исправном работоспособном состоянии существует планово-предупредительная система технического обслуживания и ремонта машин в </w:t>
      </w:r>
      <w:proofErr w:type="gramStart"/>
      <w:r>
        <w:rPr>
          <w:spacing w:val="2"/>
          <w:sz w:val="24"/>
          <w:szCs w:val="24"/>
        </w:rPr>
        <w:t>соответствии</w:t>
      </w:r>
      <w:proofErr w:type="gramEnd"/>
      <w:r>
        <w:rPr>
          <w:spacing w:val="2"/>
          <w:sz w:val="24"/>
          <w:szCs w:val="24"/>
        </w:rPr>
        <w:t xml:space="preserve"> с к</w:t>
      </w:r>
      <w:r>
        <w:rPr>
          <w:spacing w:val="2"/>
          <w:sz w:val="24"/>
          <w:szCs w:val="24"/>
        </w:rPr>
        <w:t>о</w:t>
      </w:r>
      <w:r>
        <w:rPr>
          <w:spacing w:val="2"/>
          <w:sz w:val="24"/>
          <w:szCs w:val="24"/>
        </w:rPr>
        <w:t>торой через определённую наработку должно проводится соответствующее техническое обсл</w:t>
      </w:r>
      <w:r>
        <w:rPr>
          <w:spacing w:val="2"/>
          <w:sz w:val="24"/>
          <w:szCs w:val="24"/>
        </w:rPr>
        <w:t>у</w:t>
      </w:r>
      <w:r>
        <w:rPr>
          <w:spacing w:val="2"/>
          <w:sz w:val="24"/>
          <w:szCs w:val="24"/>
        </w:rPr>
        <w:t>живание.</w:t>
      </w:r>
    </w:p>
    <w:p w:rsidR="003677AC" w:rsidRDefault="003677AC" w:rsidP="00C478E8">
      <w:pPr>
        <w:spacing w:after="0"/>
        <w:ind w:firstLine="567"/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Несмотря на очевидность проведений операций технического обслуживания многие пре</w:t>
      </w:r>
      <w:r>
        <w:rPr>
          <w:spacing w:val="2"/>
          <w:sz w:val="24"/>
          <w:szCs w:val="24"/>
        </w:rPr>
        <w:t>д</w:t>
      </w:r>
      <w:r>
        <w:rPr>
          <w:spacing w:val="2"/>
          <w:sz w:val="24"/>
          <w:szCs w:val="24"/>
        </w:rPr>
        <w:t>приятия не имеют достоверных планов технического обслуживания  или проводят их не в по</w:t>
      </w:r>
      <w:r>
        <w:rPr>
          <w:spacing w:val="2"/>
          <w:sz w:val="24"/>
          <w:szCs w:val="24"/>
        </w:rPr>
        <w:t>л</w:t>
      </w:r>
      <w:r>
        <w:rPr>
          <w:spacing w:val="2"/>
          <w:sz w:val="24"/>
          <w:szCs w:val="24"/>
        </w:rPr>
        <w:t xml:space="preserve">ном объёме. Следствием этого является </w:t>
      </w:r>
      <w:r w:rsidR="007C2D07">
        <w:rPr>
          <w:spacing w:val="2"/>
          <w:sz w:val="24"/>
          <w:szCs w:val="24"/>
        </w:rPr>
        <w:t>резкое снижение безотказности и долговечности м</w:t>
      </w:r>
      <w:r w:rsidR="007C2D07">
        <w:rPr>
          <w:spacing w:val="2"/>
          <w:sz w:val="24"/>
          <w:szCs w:val="24"/>
        </w:rPr>
        <w:t>а</w:t>
      </w:r>
      <w:r w:rsidR="007C2D07">
        <w:rPr>
          <w:spacing w:val="2"/>
          <w:sz w:val="24"/>
          <w:szCs w:val="24"/>
        </w:rPr>
        <w:t xml:space="preserve">шин, перерасход трудовых материальных ресурсов, снижение производительности труда из-за значительных простоев машин по техническим причинам. Особенно </w:t>
      </w:r>
      <w:proofErr w:type="gramStart"/>
      <w:r w:rsidR="007C2D07">
        <w:rPr>
          <w:spacing w:val="2"/>
          <w:sz w:val="24"/>
          <w:szCs w:val="24"/>
        </w:rPr>
        <w:t>важное значение</w:t>
      </w:r>
      <w:proofErr w:type="gramEnd"/>
      <w:r w:rsidR="007C2D07">
        <w:rPr>
          <w:spacing w:val="2"/>
          <w:sz w:val="24"/>
          <w:szCs w:val="24"/>
        </w:rPr>
        <w:t xml:space="preserve"> имеет безотказная работа машин в уборочно-транспортных комплексах и при поточно-цикловом м</w:t>
      </w:r>
      <w:r w:rsidR="007C2D07">
        <w:rPr>
          <w:spacing w:val="2"/>
          <w:sz w:val="24"/>
          <w:szCs w:val="24"/>
        </w:rPr>
        <w:t>е</w:t>
      </w:r>
      <w:r w:rsidR="007C2D07">
        <w:rPr>
          <w:spacing w:val="2"/>
          <w:sz w:val="24"/>
          <w:szCs w:val="24"/>
        </w:rPr>
        <w:t>тоде использования техники, где отказ одной машины нарушает поточность выполнения сел</w:t>
      </w:r>
      <w:r w:rsidR="007C2D07">
        <w:rPr>
          <w:spacing w:val="2"/>
          <w:sz w:val="24"/>
          <w:szCs w:val="24"/>
        </w:rPr>
        <w:t>ь</w:t>
      </w:r>
      <w:r w:rsidR="007C2D07">
        <w:rPr>
          <w:spacing w:val="2"/>
          <w:sz w:val="24"/>
          <w:szCs w:val="24"/>
        </w:rPr>
        <w:t>скохозяйственных работ.</w:t>
      </w:r>
    </w:p>
    <w:p w:rsidR="00103072" w:rsidRDefault="007C2D07" w:rsidP="00C478E8">
      <w:pPr>
        <w:spacing w:after="0"/>
        <w:ind w:firstLine="567"/>
        <w:jc w:val="both"/>
        <w:rPr>
          <w:color w:val="000000" w:themeColor="text1"/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Всё это присуще большинству сельскохозяйственных </w:t>
      </w:r>
      <w:r w:rsidRPr="00103072">
        <w:rPr>
          <w:spacing w:val="2"/>
          <w:sz w:val="24"/>
          <w:szCs w:val="24"/>
        </w:rPr>
        <w:t>предприятий, в том числе и ЗАО «А</w:t>
      </w:r>
      <w:r w:rsidRPr="00103072">
        <w:rPr>
          <w:spacing w:val="2"/>
          <w:sz w:val="24"/>
          <w:szCs w:val="24"/>
        </w:rPr>
        <w:t>г</w:t>
      </w:r>
      <w:r w:rsidRPr="00103072">
        <w:rPr>
          <w:spacing w:val="2"/>
          <w:sz w:val="24"/>
          <w:szCs w:val="24"/>
        </w:rPr>
        <w:t xml:space="preserve">рофирма «Дороничи». Она расположена </w:t>
      </w:r>
      <w:r w:rsidR="00103072" w:rsidRPr="00103072">
        <w:rPr>
          <w:spacing w:val="2"/>
          <w:sz w:val="24"/>
          <w:szCs w:val="24"/>
        </w:rPr>
        <w:t>в 12 км от областного центра</w:t>
      </w:r>
      <w:r w:rsidR="00103072">
        <w:rPr>
          <w:spacing w:val="2"/>
          <w:sz w:val="24"/>
          <w:szCs w:val="24"/>
        </w:rPr>
        <w:t xml:space="preserve">, </w:t>
      </w:r>
      <w:r w:rsidR="00103072">
        <w:rPr>
          <w:color w:val="000000" w:themeColor="text1"/>
          <w:sz w:val="24"/>
          <w:szCs w:val="24"/>
        </w:rPr>
        <w:t>о</w:t>
      </w:r>
      <w:r w:rsidR="00103072" w:rsidRPr="00103072">
        <w:rPr>
          <w:color w:val="000000" w:themeColor="text1"/>
          <w:sz w:val="24"/>
          <w:szCs w:val="24"/>
        </w:rPr>
        <w:t>сновными направл</w:t>
      </w:r>
      <w:r w:rsidR="00103072" w:rsidRPr="00103072">
        <w:rPr>
          <w:color w:val="000000" w:themeColor="text1"/>
          <w:sz w:val="24"/>
          <w:szCs w:val="24"/>
        </w:rPr>
        <w:t>е</w:t>
      </w:r>
      <w:r w:rsidR="00103072" w:rsidRPr="00103072">
        <w:rPr>
          <w:color w:val="000000" w:themeColor="text1"/>
          <w:sz w:val="24"/>
          <w:szCs w:val="24"/>
        </w:rPr>
        <w:t>ниями деятельности яв</w:t>
      </w:r>
      <w:r w:rsidR="00103072" w:rsidRPr="00103072">
        <w:rPr>
          <w:color w:val="000000" w:themeColor="text1"/>
          <w:sz w:val="24"/>
          <w:szCs w:val="24"/>
        </w:rPr>
        <w:softHyphen/>
      </w:r>
      <w:r w:rsidR="00103072" w:rsidRPr="00103072">
        <w:rPr>
          <w:color w:val="000000" w:themeColor="text1"/>
          <w:spacing w:val="2"/>
          <w:sz w:val="24"/>
          <w:szCs w:val="24"/>
        </w:rPr>
        <w:t>ляются: производство свинины, мясопереработка, молочное скотоводс</w:t>
      </w:r>
      <w:r w:rsidR="00103072" w:rsidRPr="00103072">
        <w:rPr>
          <w:color w:val="000000" w:themeColor="text1"/>
          <w:spacing w:val="2"/>
          <w:sz w:val="24"/>
          <w:szCs w:val="24"/>
        </w:rPr>
        <w:t>т</w:t>
      </w:r>
      <w:r w:rsidR="00103072" w:rsidRPr="00103072">
        <w:rPr>
          <w:color w:val="000000" w:themeColor="text1"/>
          <w:spacing w:val="2"/>
          <w:sz w:val="24"/>
          <w:szCs w:val="24"/>
        </w:rPr>
        <w:t>во</w:t>
      </w:r>
      <w:r w:rsidR="00103072">
        <w:rPr>
          <w:color w:val="000000" w:themeColor="text1"/>
          <w:spacing w:val="2"/>
          <w:sz w:val="24"/>
          <w:szCs w:val="24"/>
        </w:rPr>
        <w:t xml:space="preserve">. </w:t>
      </w:r>
    </w:p>
    <w:p w:rsidR="007C2D07" w:rsidRDefault="00BA5188" w:rsidP="00C478E8">
      <w:pPr>
        <w:spacing w:after="0"/>
        <w:ind w:firstLine="567"/>
        <w:jc w:val="both"/>
        <w:rPr>
          <w:color w:val="000000" w:themeColor="text1"/>
          <w:spacing w:val="-9"/>
          <w:sz w:val="24"/>
          <w:szCs w:val="24"/>
        </w:rPr>
      </w:pPr>
      <w:r w:rsidRPr="00BA5188">
        <w:rPr>
          <w:color w:val="000000" w:themeColor="text1"/>
          <w:sz w:val="24"/>
          <w:szCs w:val="24"/>
        </w:rPr>
        <w:t xml:space="preserve">На первом листе </w:t>
      </w:r>
      <w:r>
        <w:rPr>
          <w:color w:val="000000" w:themeColor="text1"/>
          <w:sz w:val="24"/>
          <w:szCs w:val="24"/>
        </w:rPr>
        <w:t>представлен анализ хозяйственной деятельности агрофирмы</w:t>
      </w:r>
      <w:proofErr w:type="gramStart"/>
      <w:r>
        <w:rPr>
          <w:color w:val="000000" w:themeColor="text1"/>
          <w:sz w:val="24"/>
          <w:szCs w:val="24"/>
        </w:rPr>
        <w:t>.</w:t>
      </w:r>
      <w:proofErr w:type="gramEnd"/>
      <w:r>
        <w:rPr>
          <w:color w:val="000000" w:themeColor="text1"/>
          <w:sz w:val="24"/>
          <w:szCs w:val="24"/>
        </w:rPr>
        <w:t xml:space="preserve"> О</w:t>
      </w:r>
      <w:r w:rsidR="00103072" w:rsidRPr="00BA5188">
        <w:rPr>
          <w:color w:val="000000" w:themeColor="text1"/>
          <w:sz w:val="24"/>
          <w:szCs w:val="24"/>
        </w:rPr>
        <w:t>бщая з</w:t>
      </w:r>
      <w:r w:rsidR="00103072" w:rsidRPr="00BA5188">
        <w:rPr>
          <w:color w:val="000000" w:themeColor="text1"/>
          <w:sz w:val="24"/>
          <w:szCs w:val="24"/>
        </w:rPr>
        <w:t>е</w:t>
      </w:r>
      <w:r w:rsidR="00103072" w:rsidRPr="00BA5188">
        <w:rPr>
          <w:color w:val="000000" w:themeColor="text1"/>
          <w:sz w:val="24"/>
          <w:szCs w:val="24"/>
        </w:rPr>
        <w:t xml:space="preserve">мельная площадь за последние пять </w:t>
      </w:r>
      <w:r w:rsidR="00103072" w:rsidRPr="00BA5188">
        <w:rPr>
          <w:color w:val="000000" w:themeColor="text1"/>
          <w:spacing w:val="1"/>
          <w:sz w:val="24"/>
          <w:szCs w:val="24"/>
        </w:rPr>
        <w:t>лет изменений не имела, в том числе и площадь сельхозуг</w:t>
      </w:r>
      <w:r w:rsidR="00103072" w:rsidRPr="00BA5188">
        <w:rPr>
          <w:color w:val="000000" w:themeColor="text1"/>
          <w:spacing w:val="1"/>
          <w:sz w:val="24"/>
          <w:szCs w:val="24"/>
        </w:rPr>
        <w:t>о</w:t>
      </w:r>
      <w:r w:rsidR="00103072" w:rsidRPr="00BA5188">
        <w:rPr>
          <w:color w:val="000000" w:themeColor="text1"/>
          <w:spacing w:val="1"/>
          <w:sz w:val="24"/>
          <w:szCs w:val="24"/>
        </w:rPr>
        <w:t xml:space="preserve">дий. Это говорит о </w:t>
      </w:r>
      <w:r w:rsidR="00103072" w:rsidRPr="00BA5188">
        <w:rPr>
          <w:color w:val="000000" w:themeColor="text1"/>
          <w:spacing w:val="2"/>
          <w:sz w:val="24"/>
          <w:szCs w:val="24"/>
        </w:rPr>
        <w:t xml:space="preserve">том, что структура землепользования хозяйства носит устойчивый характер, что связано с оптимальным сочетанием размеров угодий при данном размере производства. В дальнейшем возможно увеличение таких видов угодий, как </w:t>
      </w:r>
      <w:r w:rsidR="00103072" w:rsidRPr="00BA5188">
        <w:rPr>
          <w:color w:val="000000" w:themeColor="text1"/>
          <w:spacing w:val="1"/>
          <w:sz w:val="24"/>
          <w:szCs w:val="24"/>
        </w:rPr>
        <w:t>сенокосы и пастбища в связи с нам</w:t>
      </w:r>
      <w:r w:rsidR="00103072" w:rsidRPr="00BA5188">
        <w:rPr>
          <w:color w:val="000000" w:themeColor="text1"/>
          <w:spacing w:val="1"/>
          <w:sz w:val="24"/>
          <w:szCs w:val="24"/>
        </w:rPr>
        <w:t>е</w:t>
      </w:r>
      <w:r w:rsidR="00103072" w:rsidRPr="00BA5188">
        <w:rPr>
          <w:color w:val="000000" w:themeColor="text1"/>
          <w:spacing w:val="1"/>
          <w:sz w:val="24"/>
          <w:szCs w:val="24"/>
        </w:rPr>
        <w:t>тивши</w:t>
      </w:r>
      <w:r w:rsidR="00103072" w:rsidRPr="00BA5188">
        <w:rPr>
          <w:color w:val="000000" w:themeColor="text1"/>
          <w:spacing w:val="1"/>
          <w:sz w:val="24"/>
          <w:szCs w:val="24"/>
        </w:rPr>
        <w:t>м</w:t>
      </w:r>
      <w:r w:rsidR="00103072" w:rsidRPr="00BA5188">
        <w:rPr>
          <w:color w:val="000000" w:themeColor="text1"/>
          <w:spacing w:val="1"/>
          <w:sz w:val="24"/>
          <w:szCs w:val="24"/>
        </w:rPr>
        <w:t xml:space="preserve">ся увеличением поголовья КРС. В </w:t>
      </w:r>
      <w:r w:rsidR="00103072" w:rsidRPr="00BA5188">
        <w:rPr>
          <w:color w:val="000000" w:themeColor="text1"/>
          <w:spacing w:val="3"/>
          <w:sz w:val="24"/>
          <w:szCs w:val="24"/>
        </w:rPr>
        <w:t xml:space="preserve">целом наблюдается довольно высокая доля в общей земельной площади, как </w:t>
      </w:r>
      <w:r w:rsidR="00103072" w:rsidRPr="00BA5188">
        <w:rPr>
          <w:color w:val="000000" w:themeColor="text1"/>
          <w:sz w:val="24"/>
          <w:szCs w:val="24"/>
        </w:rPr>
        <w:t>сельхозугодий (82,4%), так и пашни (72,4%), что свидетельствует о ра</w:t>
      </w:r>
      <w:r w:rsidR="00103072" w:rsidRPr="00BA5188">
        <w:rPr>
          <w:color w:val="000000" w:themeColor="text1"/>
          <w:sz w:val="24"/>
          <w:szCs w:val="24"/>
        </w:rPr>
        <w:t>з</w:t>
      </w:r>
      <w:r w:rsidR="00103072" w:rsidRPr="00BA5188">
        <w:rPr>
          <w:color w:val="000000" w:themeColor="text1"/>
          <w:sz w:val="24"/>
          <w:szCs w:val="24"/>
        </w:rPr>
        <w:t xml:space="preserve">витом </w:t>
      </w:r>
      <w:r w:rsidR="00103072" w:rsidRPr="00BA5188">
        <w:rPr>
          <w:color w:val="000000" w:themeColor="text1"/>
          <w:spacing w:val="-9"/>
          <w:sz w:val="24"/>
          <w:szCs w:val="24"/>
        </w:rPr>
        <w:t>земл</w:t>
      </w:r>
      <w:r w:rsidR="00103072" w:rsidRPr="00BA5188">
        <w:rPr>
          <w:color w:val="000000" w:themeColor="text1"/>
          <w:spacing w:val="-9"/>
          <w:sz w:val="24"/>
          <w:szCs w:val="24"/>
        </w:rPr>
        <w:t>е</w:t>
      </w:r>
      <w:r w:rsidR="00103072" w:rsidRPr="00BA5188">
        <w:rPr>
          <w:color w:val="000000" w:themeColor="text1"/>
          <w:spacing w:val="-9"/>
          <w:sz w:val="24"/>
          <w:szCs w:val="24"/>
        </w:rPr>
        <w:t>делии.</w:t>
      </w:r>
    </w:p>
    <w:p w:rsidR="00BA5188" w:rsidRDefault="00BA5188" w:rsidP="00C478E8">
      <w:pPr>
        <w:spacing w:after="0"/>
        <w:ind w:firstLine="567"/>
        <w:jc w:val="both"/>
        <w:rPr>
          <w:color w:val="000000" w:themeColor="text1"/>
          <w:spacing w:val="-9"/>
          <w:sz w:val="24"/>
          <w:szCs w:val="24"/>
        </w:rPr>
      </w:pPr>
      <w:r>
        <w:rPr>
          <w:color w:val="000000" w:themeColor="text1"/>
          <w:spacing w:val="-9"/>
          <w:sz w:val="24"/>
          <w:szCs w:val="24"/>
        </w:rPr>
        <w:t>Повышение эффективности возможно повышением технической готовности машин. Поэтому темой данного проекта является совершенствование технологии технического обслуживания машинно-тракторного парка, для чего необходимо решить следующие задачи:</w:t>
      </w:r>
    </w:p>
    <w:p w:rsidR="00BA5188" w:rsidRDefault="00BA5188" w:rsidP="00C478E8">
      <w:pPr>
        <w:spacing w:after="0"/>
        <w:ind w:firstLine="567"/>
        <w:jc w:val="both"/>
        <w:rPr>
          <w:color w:val="000000" w:themeColor="text1"/>
          <w:spacing w:val="-9"/>
          <w:sz w:val="24"/>
          <w:szCs w:val="24"/>
        </w:rPr>
      </w:pPr>
      <w:r>
        <w:rPr>
          <w:color w:val="000000" w:themeColor="text1"/>
          <w:spacing w:val="-9"/>
          <w:sz w:val="24"/>
          <w:szCs w:val="24"/>
        </w:rPr>
        <w:t>1. Проанализировать техническое состояние машин.</w:t>
      </w:r>
    </w:p>
    <w:p w:rsidR="00BA5188" w:rsidRDefault="00BA5188" w:rsidP="00C478E8">
      <w:pPr>
        <w:spacing w:after="0"/>
        <w:ind w:firstLine="567"/>
        <w:jc w:val="both"/>
        <w:rPr>
          <w:color w:val="000000" w:themeColor="text1"/>
          <w:spacing w:val="-9"/>
          <w:sz w:val="24"/>
          <w:szCs w:val="24"/>
        </w:rPr>
      </w:pPr>
      <w:r>
        <w:rPr>
          <w:color w:val="000000" w:themeColor="text1"/>
          <w:spacing w:val="-9"/>
          <w:sz w:val="24"/>
          <w:szCs w:val="24"/>
        </w:rPr>
        <w:t>2. Рассчитать производственную программу.</w:t>
      </w:r>
    </w:p>
    <w:p w:rsidR="00BA5188" w:rsidRDefault="00BA5188" w:rsidP="00C478E8">
      <w:pPr>
        <w:spacing w:after="0"/>
        <w:ind w:firstLine="567"/>
        <w:jc w:val="both"/>
        <w:rPr>
          <w:color w:val="000000" w:themeColor="text1"/>
          <w:spacing w:val="-9"/>
          <w:sz w:val="24"/>
          <w:szCs w:val="24"/>
        </w:rPr>
      </w:pPr>
      <w:r>
        <w:rPr>
          <w:color w:val="000000" w:themeColor="text1"/>
          <w:spacing w:val="-9"/>
          <w:sz w:val="24"/>
          <w:szCs w:val="24"/>
        </w:rPr>
        <w:t xml:space="preserve">3. Спланировать техническое обслуживание по периодам года </w:t>
      </w:r>
    </w:p>
    <w:p w:rsidR="00BA5188" w:rsidRDefault="00BA5188" w:rsidP="00C478E8">
      <w:pPr>
        <w:spacing w:after="0"/>
        <w:ind w:firstLine="567"/>
        <w:jc w:val="both"/>
        <w:rPr>
          <w:color w:val="000000" w:themeColor="text1"/>
          <w:spacing w:val="-9"/>
          <w:sz w:val="24"/>
          <w:szCs w:val="24"/>
        </w:rPr>
      </w:pPr>
      <w:r>
        <w:rPr>
          <w:color w:val="000000" w:themeColor="text1"/>
          <w:spacing w:val="-9"/>
          <w:sz w:val="24"/>
          <w:szCs w:val="24"/>
        </w:rPr>
        <w:t>4. определить трудоёмкость работ и потребное число рабочих.</w:t>
      </w:r>
    </w:p>
    <w:p w:rsidR="00BA5188" w:rsidRDefault="00BA5188" w:rsidP="00C478E8">
      <w:pPr>
        <w:spacing w:after="0"/>
        <w:ind w:firstLine="567"/>
        <w:jc w:val="both"/>
        <w:rPr>
          <w:color w:val="000000" w:themeColor="text1"/>
          <w:spacing w:val="-9"/>
          <w:sz w:val="24"/>
          <w:szCs w:val="24"/>
        </w:rPr>
      </w:pPr>
      <w:r>
        <w:rPr>
          <w:color w:val="000000" w:themeColor="text1"/>
          <w:spacing w:val="-9"/>
          <w:sz w:val="24"/>
          <w:szCs w:val="24"/>
        </w:rPr>
        <w:t xml:space="preserve">5. уточнить технологию </w:t>
      </w:r>
      <w:r w:rsidR="00D5376C">
        <w:rPr>
          <w:color w:val="000000" w:themeColor="text1"/>
          <w:spacing w:val="-9"/>
          <w:sz w:val="24"/>
          <w:szCs w:val="24"/>
        </w:rPr>
        <w:t>и организацию работ.</w:t>
      </w:r>
    </w:p>
    <w:p w:rsidR="00D5376C" w:rsidRDefault="00D5376C" w:rsidP="00C478E8">
      <w:pPr>
        <w:spacing w:after="0"/>
        <w:ind w:firstLine="567"/>
        <w:jc w:val="both"/>
        <w:rPr>
          <w:sz w:val="24"/>
          <w:szCs w:val="24"/>
        </w:rPr>
      </w:pPr>
      <w:r>
        <w:rPr>
          <w:color w:val="000000" w:themeColor="text1"/>
          <w:spacing w:val="-9"/>
          <w:sz w:val="24"/>
          <w:szCs w:val="24"/>
        </w:rPr>
        <w:t xml:space="preserve">Специфика сельского хозяйства </w:t>
      </w:r>
      <w:proofErr w:type="gramStart"/>
      <w:r>
        <w:rPr>
          <w:color w:val="000000" w:themeColor="text1"/>
          <w:spacing w:val="-9"/>
          <w:sz w:val="24"/>
          <w:szCs w:val="24"/>
        </w:rPr>
        <w:t>такова</w:t>
      </w:r>
      <w:proofErr w:type="gramEnd"/>
      <w:r>
        <w:rPr>
          <w:color w:val="000000" w:themeColor="text1"/>
          <w:spacing w:val="-9"/>
          <w:sz w:val="24"/>
          <w:szCs w:val="24"/>
        </w:rPr>
        <w:t xml:space="preserve"> что некоторые операции технического обслуживания прих</w:t>
      </w:r>
      <w:r>
        <w:rPr>
          <w:color w:val="000000" w:themeColor="text1"/>
          <w:spacing w:val="-9"/>
          <w:sz w:val="24"/>
          <w:szCs w:val="24"/>
        </w:rPr>
        <w:t>о</w:t>
      </w:r>
      <w:r>
        <w:rPr>
          <w:color w:val="000000" w:themeColor="text1"/>
          <w:spacing w:val="-9"/>
          <w:sz w:val="24"/>
          <w:szCs w:val="24"/>
        </w:rPr>
        <w:t xml:space="preserve">дится выполнять непосредственно в поле. Для чего промышленностью выпускаются оснащённые агрегаты технического обслуживания. </w:t>
      </w:r>
      <w:r w:rsidR="003313D3">
        <w:rPr>
          <w:color w:val="000000" w:themeColor="text1"/>
          <w:spacing w:val="-9"/>
          <w:sz w:val="24"/>
          <w:szCs w:val="24"/>
        </w:rPr>
        <w:t>Для эффективного использования материально-технической базы необход</w:t>
      </w:r>
      <w:r w:rsidR="003313D3">
        <w:rPr>
          <w:color w:val="000000" w:themeColor="text1"/>
          <w:spacing w:val="-9"/>
          <w:sz w:val="24"/>
          <w:szCs w:val="24"/>
        </w:rPr>
        <w:t>и</w:t>
      </w:r>
      <w:r w:rsidR="003313D3">
        <w:rPr>
          <w:color w:val="000000" w:themeColor="text1"/>
          <w:spacing w:val="-9"/>
          <w:sz w:val="24"/>
          <w:szCs w:val="24"/>
        </w:rPr>
        <w:t xml:space="preserve">мо определить </w:t>
      </w:r>
      <w:r w:rsidR="00025CE6">
        <w:rPr>
          <w:color w:val="000000" w:themeColor="text1"/>
          <w:spacing w:val="-9"/>
          <w:sz w:val="24"/>
          <w:szCs w:val="24"/>
        </w:rPr>
        <w:t xml:space="preserve">при каких </w:t>
      </w:r>
      <w:proofErr w:type="gramStart"/>
      <w:r w:rsidR="00025CE6">
        <w:rPr>
          <w:color w:val="000000" w:themeColor="text1"/>
          <w:spacing w:val="-9"/>
          <w:sz w:val="24"/>
          <w:szCs w:val="24"/>
        </w:rPr>
        <w:t>условиях</w:t>
      </w:r>
      <w:proofErr w:type="gramEnd"/>
      <w:r w:rsidR="00025CE6">
        <w:rPr>
          <w:color w:val="000000" w:themeColor="text1"/>
          <w:spacing w:val="-9"/>
          <w:sz w:val="24"/>
          <w:szCs w:val="24"/>
        </w:rPr>
        <w:t xml:space="preserve"> какие трактора будут обслуживаться тем или иным способом организ</w:t>
      </w:r>
      <w:r w:rsidR="00025CE6">
        <w:rPr>
          <w:color w:val="000000" w:themeColor="text1"/>
          <w:spacing w:val="-9"/>
          <w:sz w:val="24"/>
          <w:szCs w:val="24"/>
        </w:rPr>
        <w:t>а</w:t>
      </w:r>
      <w:r w:rsidR="00025CE6">
        <w:rPr>
          <w:color w:val="000000" w:themeColor="text1"/>
          <w:spacing w:val="-9"/>
          <w:sz w:val="24"/>
          <w:szCs w:val="24"/>
        </w:rPr>
        <w:t>ции технического обслуживания</w:t>
      </w:r>
      <w:r w:rsidR="00B678D2">
        <w:rPr>
          <w:color w:val="000000" w:themeColor="text1"/>
          <w:spacing w:val="-9"/>
          <w:sz w:val="24"/>
          <w:szCs w:val="24"/>
        </w:rPr>
        <w:t>. В дипломном проекте представлена</w:t>
      </w:r>
      <w:r w:rsidR="003313D3">
        <w:rPr>
          <w:color w:val="000000" w:themeColor="text1"/>
          <w:spacing w:val="-9"/>
          <w:sz w:val="24"/>
          <w:szCs w:val="24"/>
        </w:rPr>
        <w:t xml:space="preserve"> методике расчета и выбора базы </w:t>
      </w:r>
      <w:r w:rsidR="00B678D2">
        <w:rPr>
          <w:color w:val="000000" w:themeColor="text1"/>
          <w:spacing w:val="-9"/>
          <w:sz w:val="24"/>
          <w:szCs w:val="24"/>
        </w:rPr>
        <w:t xml:space="preserve">технического обслуживания машинно-тракторного парка. </w:t>
      </w:r>
      <w:r w:rsidR="00025CE6" w:rsidRPr="00025CE6">
        <w:rPr>
          <w:sz w:val="24"/>
          <w:szCs w:val="24"/>
        </w:rPr>
        <w:t>По этим графикам для данного кол</w:t>
      </w:r>
      <w:r w:rsidR="00025CE6" w:rsidRPr="00025CE6">
        <w:rPr>
          <w:sz w:val="24"/>
          <w:szCs w:val="24"/>
        </w:rPr>
        <w:t>и</w:t>
      </w:r>
      <w:r w:rsidR="00025CE6" w:rsidRPr="00025CE6">
        <w:rPr>
          <w:sz w:val="24"/>
          <w:szCs w:val="24"/>
        </w:rPr>
        <w:t xml:space="preserve">чества </w:t>
      </w:r>
      <w:r w:rsidR="00025CE6" w:rsidRPr="00025CE6">
        <w:rPr>
          <w:sz w:val="24"/>
          <w:szCs w:val="24"/>
        </w:rPr>
        <w:lastRenderedPageBreak/>
        <w:t>тракторов можно определить радиусы обслуживания, для которых целес</w:t>
      </w:r>
      <w:r w:rsidR="00025CE6" w:rsidRPr="00025CE6">
        <w:rPr>
          <w:sz w:val="24"/>
          <w:szCs w:val="24"/>
        </w:rPr>
        <w:t>о</w:t>
      </w:r>
      <w:r w:rsidR="00025CE6" w:rsidRPr="00025CE6">
        <w:rPr>
          <w:sz w:val="24"/>
          <w:szCs w:val="24"/>
        </w:rPr>
        <w:t>образны те или иные способы организации технического обслуживания за тракт</w:t>
      </w:r>
      <w:r w:rsidR="00025CE6" w:rsidRPr="00025CE6">
        <w:rPr>
          <w:sz w:val="24"/>
          <w:szCs w:val="24"/>
        </w:rPr>
        <w:t>о</w:t>
      </w:r>
      <w:r w:rsidR="00025CE6" w:rsidRPr="00025CE6">
        <w:rPr>
          <w:sz w:val="24"/>
          <w:szCs w:val="24"/>
        </w:rPr>
        <w:t>рами.</w:t>
      </w:r>
    </w:p>
    <w:p w:rsidR="00F94FE3" w:rsidRDefault="00F94FE3" w:rsidP="00C478E8">
      <w:pPr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расчета производственной программы существует несколько методов, наиболее полно поставленной задачи отвечает метод с использованием интегральной кривой расхода топлива, которая строится для каждой модели трактора. Используя структурную шкалу периодичности те</w:t>
      </w:r>
      <w:r>
        <w:rPr>
          <w:sz w:val="24"/>
          <w:szCs w:val="24"/>
        </w:rPr>
        <w:t>х</w:t>
      </w:r>
      <w:r>
        <w:rPr>
          <w:sz w:val="24"/>
          <w:szCs w:val="24"/>
        </w:rPr>
        <w:t>нического обслуживания и ремонта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остроенную в том же масштабе определяем вид техническ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го обслуживания и сроки его проведения. </w:t>
      </w:r>
      <w:proofErr w:type="gramStart"/>
      <w:r>
        <w:rPr>
          <w:sz w:val="24"/>
          <w:szCs w:val="24"/>
        </w:rPr>
        <w:t>Суммируя данные по каждому трактору определяется</w:t>
      </w:r>
      <w:proofErr w:type="gramEnd"/>
      <w:r>
        <w:rPr>
          <w:sz w:val="24"/>
          <w:szCs w:val="24"/>
        </w:rPr>
        <w:t xml:space="preserve"> производственная программа. </w:t>
      </w:r>
      <w:proofErr w:type="gramStart"/>
      <w:r w:rsidR="005173B1">
        <w:rPr>
          <w:sz w:val="24"/>
          <w:szCs w:val="24"/>
        </w:rPr>
        <w:t>Исходя из норм трудоёмкости каждого вида технического обсл</w:t>
      </w:r>
      <w:r w:rsidR="005173B1">
        <w:rPr>
          <w:sz w:val="24"/>
          <w:szCs w:val="24"/>
        </w:rPr>
        <w:t>у</w:t>
      </w:r>
      <w:r w:rsidR="005173B1">
        <w:rPr>
          <w:sz w:val="24"/>
          <w:szCs w:val="24"/>
        </w:rPr>
        <w:t>живания представляется</w:t>
      </w:r>
      <w:proofErr w:type="gramEnd"/>
      <w:r w:rsidR="005173B1">
        <w:rPr>
          <w:sz w:val="24"/>
          <w:szCs w:val="24"/>
        </w:rPr>
        <w:t xml:space="preserve"> возможным построить график трудоёмкости по месяцам года.</w:t>
      </w:r>
    </w:p>
    <w:p w:rsidR="005173B1" w:rsidRDefault="005173B1" w:rsidP="00C478E8">
      <w:pPr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Сельскохозяйственные машины имеют свою систему. ГОСТ 7751-85 «</w:t>
      </w:r>
      <w:proofErr w:type="gramStart"/>
      <w:r>
        <w:rPr>
          <w:sz w:val="24"/>
          <w:szCs w:val="24"/>
        </w:rPr>
        <w:t>Техника</w:t>
      </w:r>
      <w:proofErr w:type="gramEnd"/>
      <w:r>
        <w:rPr>
          <w:sz w:val="24"/>
          <w:szCs w:val="24"/>
        </w:rPr>
        <w:t xml:space="preserve"> используемая в сельском хозяйстве. Правила хранения».  Предписывает выполнение операций технического о</w:t>
      </w:r>
      <w:r>
        <w:rPr>
          <w:sz w:val="24"/>
          <w:szCs w:val="24"/>
        </w:rPr>
        <w:t>б</w:t>
      </w:r>
      <w:r>
        <w:rPr>
          <w:sz w:val="24"/>
          <w:szCs w:val="24"/>
        </w:rPr>
        <w:t>служивания при постановке на хранение, во время хранения при снятии с хранения. Здесь пок</w:t>
      </w:r>
      <w:r>
        <w:rPr>
          <w:sz w:val="24"/>
          <w:szCs w:val="24"/>
        </w:rPr>
        <w:t>а</w:t>
      </w:r>
      <w:r>
        <w:rPr>
          <w:sz w:val="24"/>
          <w:szCs w:val="24"/>
        </w:rPr>
        <w:t>зан план использования, технического обслуживания и хранения на год.</w:t>
      </w:r>
    </w:p>
    <w:p w:rsidR="005173B1" w:rsidRDefault="005173B1" w:rsidP="00C478E8">
      <w:pPr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Поскольку часть работ по техническому обслуживанию выполняется специализированным звеном мастеров-наладчиков </w:t>
      </w:r>
      <w:r w:rsidR="00851C07">
        <w:rPr>
          <w:sz w:val="24"/>
          <w:szCs w:val="24"/>
        </w:rPr>
        <w:t xml:space="preserve">то с учетом этого учитывая общую трудоемкость </w:t>
      </w:r>
      <w:proofErr w:type="gramStart"/>
      <w:r w:rsidR="00851C07">
        <w:rPr>
          <w:sz w:val="24"/>
          <w:szCs w:val="24"/>
        </w:rPr>
        <w:t>работ</w:t>
      </w:r>
      <w:proofErr w:type="gramEnd"/>
      <w:r w:rsidR="00851C07">
        <w:rPr>
          <w:sz w:val="24"/>
          <w:szCs w:val="24"/>
        </w:rPr>
        <w:t xml:space="preserve"> определяется потребное число мастеров-наладчиков по обслуживанию машинно-тракторного парка.</w:t>
      </w:r>
    </w:p>
    <w:p w:rsidR="00851C07" w:rsidRDefault="00E3142C" w:rsidP="00C478E8">
      <w:pPr>
        <w:spacing w:after="0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489585</wp:posOffset>
            </wp:positionH>
            <wp:positionV relativeFrom="paragraph">
              <wp:posOffset>1636395</wp:posOffset>
            </wp:positionV>
            <wp:extent cx="1257300" cy="2362200"/>
            <wp:effectExtent l="571500" t="0" r="552450" b="0"/>
            <wp:wrapThrough wrapText="bothSides">
              <wp:wrapPolygon edited="0">
                <wp:start x="21600" y="-174"/>
                <wp:lineTo x="0" y="-174"/>
                <wp:lineTo x="0" y="21600"/>
                <wp:lineTo x="21600" y="21600"/>
                <wp:lineTo x="21600" y="-174"/>
              </wp:wrapPolygon>
            </wp:wrapThrough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5730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1C07">
        <w:rPr>
          <w:sz w:val="24"/>
          <w:szCs w:val="24"/>
        </w:rPr>
        <w:t>При выполнении высокономерных видов технического обслуживания наиболее трудоёмкой операцией  является восстановление параметров технич</w:t>
      </w:r>
      <w:r w:rsidR="00851C07">
        <w:rPr>
          <w:sz w:val="24"/>
          <w:szCs w:val="24"/>
        </w:rPr>
        <w:t>е</w:t>
      </w:r>
      <w:r w:rsidR="00851C07">
        <w:rPr>
          <w:sz w:val="24"/>
          <w:szCs w:val="24"/>
        </w:rPr>
        <w:t xml:space="preserve">ского состояния цилиндропоршневой группы, путём замены гильз цилиндров, для этого </w:t>
      </w:r>
      <w:proofErr w:type="gramStart"/>
      <w:r w:rsidR="00851C07">
        <w:rPr>
          <w:sz w:val="24"/>
          <w:szCs w:val="24"/>
        </w:rPr>
        <w:t>прим</w:t>
      </w:r>
      <w:r w:rsidR="00851C07">
        <w:rPr>
          <w:sz w:val="24"/>
          <w:szCs w:val="24"/>
        </w:rPr>
        <w:t>е</w:t>
      </w:r>
      <w:r w:rsidR="00851C07">
        <w:rPr>
          <w:sz w:val="24"/>
          <w:szCs w:val="24"/>
        </w:rPr>
        <w:t>няются устройства предназначены</w:t>
      </w:r>
      <w:proofErr w:type="gramEnd"/>
      <w:r w:rsidR="00851C07">
        <w:rPr>
          <w:sz w:val="24"/>
          <w:szCs w:val="24"/>
        </w:rPr>
        <w:t xml:space="preserve"> для выпрессовки гильз цилиндров</w:t>
      </w:r>
      <w:r>
        <w:rPr>
          <w:sz w:val="24"/>
          <w:szCs w:val="24"/>
        </w:rPr>
        <w:t xml:space="preserve">. На мой </w:t>
      </w:r>
      <w:proofErr w:type="gramStart"/>
      <w:r>
        <w:rPr>
          <w:sz w:val="24"/>
          <w:szCs w:val="24"/>
        </w:rPr>
        <w:t>взгляд</w:t>
      </w:r>
      <w:proofErr w:type="gramEnd"/>
      <w:r>
        <w:rPr>
          <w:sz w:val="24"/>
          <w:szCs w:val="24"/>
        </w:rPr>
        <w:t xml:space="preserve"> наиболее полно отвечает требованиям повышения производительности и снижению трудоёмкости устро</w:t>
      </w:r>
      <w:r>
        <w:rPr>
          <w:sz w:val="24"/>
          <w:szCs w:val="24"/>
        </w:rPr>
        <w:t>й</w:t>
      </w:r>
      <w:r>
        <w:rPr>
          <w:sz w:val="24"/>
          <w:szCs w:val="24"/>
        </w:rPr>
        <w:t xml:space="preserve">ство состоящее из </w:t>
      </w:r>
      <w:r w:rsidRPr="00E3142C">
        <w:rPr>
          <w:sz w:val="24"/>
          <w:szCs w:val="24"/>
        </w:rPr>
        <w:t xml:space="preserve"> силового  элемента 1,  базового элемента 2  опирающегося  на  плоскость  блока  цилиндров, тяги 3, траверсы 4  и  захв</w:t>
      </w:r>
      <w:r w:rsidRPr="00E3142C">
        <w:rPr>
          <w:sz w:val="24"/>
          <w:szCs w:val="24"/>
        </w:rPr>
        <w:t>а</w:t>
      </w:r>
      <w:r w:rsidRPr="00E3142C">
        <w:rPr>
          <w:sz w:val="24"/>
          <w:szCs w:val="24"/>
        </w:rPr>
        <w:t>тов 5.  Траверса 4  подпружинена и  перемещается  вдоль  стержня  тяги, что  позволяет  захватам  перемещаться в радиальном  направлении, входить  и  выходить  из  зацепления  с  торцем  гил</w:t>
      </w:r>
      <w:r w:rsidRPr="00E3142C">
        <w:rPr>
          <w:sz w:val="24"/>
          <w:szCs w:val="24"/>
        </w:rPr>
        <w:t>ь</w:t>
      </w:r>
      <w:r w:rsidRPr="00E3142C">
        <w:rPr>
          <w:sz w:val="24"/>
          <w:szCs w:val="24"/>
        </w:rPr>
        <w:t>зы  цилиндра.  Грибовидная  гайка</w:t>
      </w:r>
      <w:r>
        <w:rPr>
          <w:sz w:val="24"/>
          <w:szCs w:val="24"/>
        </w:rPr>
        <w:t xml:space="preserve"> 6</w:t>
      </w:r>
      <w:r w:rsidRPr="00E3142C">
        <w:rPr>
          <w:sz w:val="24"/>
          <w:szCs w:val="24"/>
        </w:rPr>
        <w:t xml:space="preserve">  фиксирующая  траверсу  одновременно  служит  опорой  з</w:t>
      </w:r>
      <w:r w:rsidRPr="00E3142C">
        <w:rPr>
          <w:sz w:val="24"/>
          <w:szCs w:val="24"/>
        </w:rPr>
        <w:t>а</w:t>
      </w:r>
      <w:r w:rsidRPr="00E3142C">
        <w:rPr>
          <w:sz w:val="24"/>
          <w:szCs w:val="24"/>
        </w:rPr>
        <w:t>хватам  при  рабочем  ходе  устройства.</w:t>
      </w:r>
      <w:r>
        <w:rPr>
          <w:sz w:val="24"/>
          <w:szCs w:val="24"/>
        </w:rPr>
        <w:t xml:space="preserve"> </w:t>
      </w:r>
    </w:p>
    <w:p w:rsidR="00E3142C" w:rsidRDefault="00E3142C" w:rsidP="00C478E8">
      <w:pPr>
        <w:spacing w:after="0"/>
        <w:ind w:firstLine="567"/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На листах 7 и 8 представлены рабочие чертежи дет</w:t>
      </w:r>
      <w:r>
        <w:rPr>
          <w:spacing w:val="2"/>
          <w:sz w:val="24"/>
          <w:szCs w:val="24"/>
        </w:rPr>
        <w:t>а</w:t>
      </w:r>
      <w:r>
        <w:rPr>
          <w:spacing w:val="2"/>
          <w:sz w:val="24"/>
          <w:szCs w:val="24"/>
        </w:rPr>
        <w:t>лей необходимых для изготовления.</w:t>
      </w:r>
    </w:p>
    <w:p w:rsidR="00E3142C" w:rsidRDefault="00E3142C" w:rsidP="00C478E8">
      <w:pPr>
        <w:spacing w:after="0"/>
        <w:ind w:firstLine="567"/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Экономические показатели представлены на 9 листе.</w:t>
      </w:r>
    </w:p>
    <w:p w:rsidR="00E3142C" w:rsidRDefault="00936C74" w:rsidP="00C478E8">
      <w:pPr>
        <w:spacing w:after="0"/>
        <w:ind w:firstLine="567"/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В дипломном проекте разработаны мероприятия по экологической безопасности и обеспечению безопасности жизнедеятельности.</w:t>
      </w:r>
    </w:p>
    <w:p w:rsidR="00936C74" w:rsidRDefault="00936C74" w:rsidP="00C478E8">
      <w:pPr>
        <w:spacing w:after="0"/>
        <w:ind w:firstLine="567"/>
        <w:jc w:val="both"/>
        <w:rPr>
          <w:spacing w:val="2"/>
          <w:sz w:val="24"/>
          <w:szCs w:val="24"/>
        </w:rPr>
      </w:pPr>
    </w:p>
    <w:p w:rsidR="00936C74" w:rsidRDefault="00936C74" w:rsidP="00C478E8">
      <w:pPr>
        <w:spacing w:after="0"/>
        <w:ind w:firstLine="567"/>
        <w:jc w:val="both"/>
        <w:rPr>
          <w:spacing w:val="2"/>
          <w:sz w:val="24"/>
          <w:szCs w:val="24"/>
        </w:rPr>
      </w:pPr>
    </w:p>
    <w:p w:rsidR="00936C74" w:rsidRPr="00E3142C" w:rsidRDefault="00936C74" w:rsidP="00C478E8">
      <w:pPr>
        <w:spacing w:after="0"/>
        <w:ind w:firstLine="567"/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Благодарю за внимание. Доклад окончен.</w:t>
      </w:r>
    </w:p>
    <w:sectPr w:rsidR="00936C74" w:rsidRPr="00E3142C" w:rsidSect="00C478E8">
      <w:pgSz w:w="11906" w:h="16838"/>
      <w:pgMar w:top="567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478E8"/>
    <w:rsid w:val="00025CE6"/>
    <w:rsid w:val="000E0C76"/>
    <w:rsid w:val="00103072"/>
    <w:rsid w:val="003313D3"/>
    <w:rsid w:val="003677AC"/>
    <w:rsid w:val="004F79C1"/>
    <w:rsid w:val="005173B1"/>
    <w:rsid w:val="006E2977"/>
    <w:rsid w:val="007C2D07"/>
    <w:rsid w:val="007E1697"/>
    <w:rsid w:val="00851C07"/>
    <w:rsid w:val="00936C74"/>
    <w:rsid w:val="00B678D2"/>
    <w:rsid w:val="00BA5188"/>
    <w:rsid w:val="00C478E8"/>
    <w:rsid w:val="00D51ED1"/>
    <w:rsid w:val="00D5376C"/>
    <w:rsid w:val="00D54DF6"/>
    <w:rsid w:val="00E3142C"/>
    <w:rsid w:val="00EF40CE"/>
    <w:rsid w:val="00F94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1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14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Petrovich</dc:creator>
  <cp:keywords/>
  <dc:description/>
  <cp:lastModifiedBy>Petrovich</cp:lastModifiedBy>
  <cp:revision>1</cp:revision>
  <cp:lastPrinted>2008-06-24T21:40:00Z</cp:lastPrinted>
  <dcterms:created xsi:type="dcterms:W3CDTF">2008-06-24T19:24:00Z</dcterms:created>
  <dcterms:modified xsi:type="dcterms:W3CDTF">2008-06-24T22:26:00Z</dcterms:modified>
</cp:coreProperties>
</file>