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6A" w:rsidRDefault="0075556A" w:rsidP="00043EEE">
      <w:pPr>
        <w:pStyle w:val="TOCHeading"/>
        <w:spacing w:before="0" w:line="360" w:lineRule="auto"/>
        <w:jc w:val="center"/>
        <w:rPr>
          <w:rFonts w:ascii="Times New Roman" w:hAnsi="Times New Roman"/>
          <w:color w:val="auto"/>
        </w:rPr>
      </w:pPr>
      <w:r>
        <w:rPr>
          <w:rFonts w:ascii="Times New Roman" w:hAnsi="Times New Roman"/>
          <w:color w:val="auto"/>
        </w:rPr>
        <w:t>Содержание</w:t>
      </w:r>
    </w:p>
    <w:p w:rsidR="0075556A" w:rsidRPr="00043EEE" w:rsidRDefault="0075556A" w:rsidP="00043EEE"/>
    <w:p w:rsidR="0075556A" w:rsidRPr="00043EEE" w:rsidRDefault="0075556A" w:rsidP="00043EEE">
      <w:pPr>
        <w:pStyle w:val="TOC1"/>
        <w:spacing w:after="0" w:line="360" w:lineRule="auto"/>
        <w:rPr>
          <w:rFonts w:ascii="Times New Roman" w:hAnsi="Times New Roman"/>
          <w:noProof/>
          <w:sz w:val="28"/>
          <w:szCs w:val="28"/>
          <w:lang w:eastAsia="ru-RU"/>
        </w:rPr>
      </w:pPr>
      <w:r w:rsidRPr="00043EEE">
        <w:rPr>
          <w:rFonts w:ascii="Times New Roman" w:hAnsi="Times New Roman"/>
          <w:sz w:val="28"/>
          <w:szCs w:val="28"/>
        </w:rPr>
        <w:fldChar w:fldCharType="begin"/>
      </w:r>
      <w:r w:rsidRPr="00043EEE">
        <w:rPr>
          <w:rFonts w:ascii="Times New Roman" w:hAnsi="Times New Roman"/>
          <w:sz w:val="28"/>
          <w:szCs w:val="28"/>
        </w:rPr>
        <w:instrText xml:space="preserve"> TOC \o "1-3" \h \z \u </w:instrText>
      </w:r>
      <w:r w:rsidRPr="00043EEE">
        <w:rPr>
          <w:rFonts w:ascii="Times New Roman" w:hAnsi="Times New Roman"/>
          <w:sz w:val="28"/>
          <w:szCs w:val="28"/>
        </w:rPr>
        <w:fldChar w:fldCharType="separate"/>
      </w:r>
      <w:hyperlink w:anchor="_Toc341381316" w:history="1">
        <w:r w:rsidRPr="00043EEE">
          <w:rPr>
            <w:rStyle w:val="Hyperlink"/>
            <w:rFonts w:ascii="Times New Roman" w:hAnsi="Times New Roman"/>
            <w:noProof/>
            <w:color w:val="auto"/>
            <w:sz w:val="28"/>
            <w:szCs w:val="28"/>
          </w:rPr>
          <w:t>Введение</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_Toc341381316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4</w:t>
        </w:r>
        <w:r w:rsidRPr="00043EEE">
          <w:rPr>
            <w:rFonts w:ascii="Times New Roman" w:hAnsi="Times New Roman"/>
            <w:noProof/>
            <w:webHidden/>
            <w:sz w:val="28"/>
            <w:szCs w:val="28"/>
          </w:rPr>
          <w:fldChar w:fldCharType="end"/>
        </w:r>
      </w:hyperlink>
    </w:p>
    <w:p w:rsidR="0075556A" w:rsidRPr="00043EEE" w:rsidRDefault="0075556A" w:rsidP="00043EEE">
      <w:pPr>
        <w:pStyle w:val="TOC1"/>
        <w:spacing w:after="0" w:line="360" w:lineRule="auto"/>
        <w:rPr>
          <w:rFonts w:ascii="Times New Roman" w:hAnsi="Times New Roman"/>
          <w:noProof/>
          <w:sz w:val="28"/>
          <w:szCs w:val="28"/>
          <w:lang w:eastAsia="ru-RU"/>
        </w:rPr>
      </w:pPr>
      <w:hyperlink w:anchor="_Toc341381317" w:history="1">
        <w:r w:rsidRPr="00043EEE">
          <w:rPr>
            <w:rStyle w:val="Hyperlink"/>
            <w:rFonts w:ascii="Times New Roman" w:hAnsi="Times New Roman"/>
            <w:noProof/>
            <w:color w:val="auto"/>
            <w:sz w:val="28"/>
            <w:szCs w:val="28"/>
          </w:rPr>
          <w:t xml:space="preserve">1 </w:t>
        </w:r>
        <w:r w:rsidRPr="00043EEE">
          <w:rPr>
            <w:rStyle w:val="Hyperlink"/>
            <w:rFonts w:ascii="Times New Roman" w:hAnsi="Times New Roman"/>
            <w:noProof/>
            <w:color w:val="auto"/>
            <w:sz w:val="28"/>
            <w:szCs w:val="28"/>
            <w:shd w:val="clear" w:color="auto" w:fill="FFFFFF"/>
          </w:rPr>
          <w:t>Теоретические основы организации системы учета и контроля расчетов с персоналом по оплате труда</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_Toc341381317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18" w:history="1">
        <w:r w:rsidRPr="00043EEE">
          <w:rPr>
            <w:rStyle w:val="Hyperlink"/>
            <w:rFonts w:ascii="Times New Roman" w:hAnsi="Times New Roman"/>
            <w:noProof/>
            <w:color w:val="auto"/>
            <w:sz w:val="28"/>
            <w:szCs w:val="28"/>
            <w:shd w:val="clear" w:color="auto" w:fill="FFFFFF"/>
          </w:rPr>
          <w:t>1.1 Нормативное регулирование организации системы учета и контроля расчетов с персоналом по оплате труда</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_Toc341381318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19" w:history="1">
        <w:r w:rsidRPr="00043EEE">
          <w:rPr>
            <w:rStyle w:val="Hyperlink"/>
            <w:rFonts w:ascii="Times New Roman" w:hAnsi="Times New Roman"/>
            <w:noProof/>
            <w:color w:val="auto"/>
            <w:sz w:val="28"/>
            <w:szCs w:val="28"/>
          </w:rPr>
          <w:t xml:space="preserve">1.2 </w:t>
        </w:r>
        <w:r w:rsidRPr="00043EEE">
          <w:rPr>
            <w:rStyle w:val="Hyperlink"/>
            <w:rFonts w:ascii="Times New Roman" w:hAnsi="Times New Roman"/>
            <w:noProof/>
            <w:color w:val="auto"/>
            <w:sz w:val="28"/>
            <w:szCs w:val="28"/>
            <w:shd w:val="clear" w:color="auto" w:fill="FFFFFF"/>
          </w:rPr>
          <w:t>Формы оплаты труда в коммерческих организациях</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_Toc341381319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20" w:history="1">
        <w:r w:rsidRPr="00043EEE">
          <w:rPr>
            <w:rStyle w:val="Hyperlink"/>
            <w:rFonts w:ascii="Times New Roman" w:hAnsi="Times New Roman"/>
            <w:noProof/>
            <w:color w:val="auto"/>
            <w:sz w:val="28"/>
            <w:szCs w:val="28"/>
          </w:rPr>
          <w:t xml:space="preserve">1.3 </w:t>
        </w:r>
        <w:r w:rsidRPr="00043EEE">
          <w:rPr>
            <w:rStyle w:val="Hyperlink"/>
            <w:rFonts w:ascii="Times New Roman" w:hAnsi="Times New Roman"/>
            <w:noProof/>
            <w:color w:val="auto"/>
            <w:sz w:val="28"/>
            <w:szCs w:val="28"/>
            <w:shd w:val="clear" w:color="auto" w:fill="FFFFFF"/>
          </w:rPr>
          <w:t>Организация учета оплаты труда в коммерческих организациях</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_Toc341381320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21" w:history="1">
        <w:r w:rsidRPr="00043EEE">
          <w:rPr>
            <w:rStyle w:val="Hyperlink"/>
            <w:rFonts w:ascii="Times New Roman" w:hAnsi="Times New Roman"/>
            <w:noProof/>
            <w:color w:val="auto"/>
            <w:sz w:val="28"/>
            <w:szCs w:val="28"/>
          </w:rPr>
          <w:t xml:space="preserve">1.4 </w:t>
        </w:r>
        <w:r w:rsidRPr="00043EEE">
          <w:rPr>
            <w:rStyle w:val="Hyperlink"/>
            <w:rFonts w:ascii="Times New Roman" w:hAnsi="Times New Roman"/>
            <w:noProof/>
            <w:color w:val="auto"/>
            <w:sz w:val="28"/>
            <w:szCs w:val="28"/>
            <w:shd w:val="clear" w:color="auto" w:fill="FFFFFF"/>
          </w:rPr>
          <w:t>Организация системы контроля расчетов с персоналом по оплате труда</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_Toc341381321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1"/>
        <w:spacing w:after="0" w:line="360" w:lineRule="auto"/>
        <w:rPr>
          <w:rFonts w:ascii="Times New Roman" w:hAnsi="Times New Roman"/>
          <w:noProof/>
          <w:sz w:val="28"/>
          <w:szCs w:val="28"/>
          <w:lang w:eastAsia="ru-RU"/>
        </w:rPr>
      </w:pPr>
      <w:hyperlink w:anchor="_Toc341381326" w:history="1">
        <w:r w:rsidRPr="00043EEE">
          <w:rPr>
            <w:rStyle w:val="Hyperlink"/>
            <w:rFonts w:ascii="Times New Roman" w:hAnsi="Times New Roman"/>
            <w:noProof/>
            <w:color w:val="auto"/>
            <w:sz w:val="28"/>
            <w:szCs w:val="28"/>
          </w:rPr>
          <w:t xml:space="preserve">2 </w:t>
        </w:r>
        <w:r w:rsidRPr="00043EEE">
          <w:rPr>
            <w:rStyle w:val="Hyperlink"/>
            <w:rFonts w:ascii="Times New Roman" w:hAnsi="Times New Roman"/>
            <w:noProof/>
            <w:color w:val="auto"/>
            <w:sz w:val="28"/>
            <w:szCs w:val="28"/>
            <w:shd w:val="clear" w:color="auto" w:fill="FFFFFF"/>
          </w:rPr>
          <w:t xml:space="preserve">Организация системы учета и контроля расчетов с персоналом по оплате труда в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_Toc341381326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27" w:history="1">
        <w:r w:rsidRPr="00043EEE">
          <w:rPr>
            <w:rStyle w:val="Hyperlink"/>
            <w:rFonts w:ascii="Times New Roman" w:hAnsi="Times New Roman"/>
            <w:noProof/>
            <w:color w:val="auto"/>
            <w:sz w:val="28"/>
            <w:szCs w:val="28"/>
          </w:rPr>
          <w:t xml:space="preserve">2.1 </w:t>
        </w:r>
        <w:r w:rsidRPr="00043EEE">
          <w:rPr>
            <w:rStyle w:val="Hyperlink"/>
            <w:rFonts w:ascii="Times New Roman" w:hAnsi="Times New Roman"/>
            <w:noProof/>
            <w:color w:val="auto"/>
            <w:sz w:val="28"/>
            <w:szCs w:val="28"/>
            <w:shd w:val="clear" w:color="auto" w:fill="FFFFFF"/>
          </w:rPr>
          <w:t xml:space="preserve">Организационно-экономическая характеристика </w:t>
        </w:r>
        <w:r>
          <w:rPr>
            <w:rStyle w:val="Hyperlink"/>
            <w:rFonts w:ascii="Times New Roman" w:hAnsi="Times New Roman"/>
            <w:noProof/>
            <w:color w:val="auto"/>
            <w:sz w:val="28"/>
            <w:szCs w:val="28"/>
            <w:shd w:val="clear" w:color="auto" w:fill="FFFFFF"/>
          </w:rPr>
          <w:t xml:space="preserve">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_Toc341381327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28" w:history="1">
        <w:r w:rsidRPr="00043EEE">
          <w:rPr>
            <w:rStyle w:val="Hyperlink"/>
            <w:rFonts w:ascii="Times New Roman" w:hAnsi="Times New Roman"/>
            <w:noProof/>
            <w:color w:val="auto"/>
            <w:sz w:val="28"/>
            <w:szCs w:val="28"/>
          </w:rPr>
          <w:t xml:space="preserve">2.2 </w:t>
        </w:r>
        <w:r w:rsidRPr="00043EEE">
          <w:rPr>
            <w:rStyle w:val="Hyperlink"/>
            <w:rFonts w:ascii="Times New Roman" w:hAnsi="Times New Roman"/>
            <w:noProof/>
            <w:color w:val="auto"/>
            <w:sz w:val="28"/>
            <w:szCs w:val="28"/>
            <w:shd w:val="clear" w:color="auto" w:fill="FFFFFF"/>
          </w:rPr>
          <w:t xml:space="preserve">Особенности организации бухгалтерского учета расчетов с персоналом по оплате труда в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_Toc341381328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29" w:history="1">
        <w:r w:rsidRPr="00043EEE">
          <w:rPr>
            <w:rStyle w:val="Hyperlink"/>
            <w:rFonts w:ascii="Times New Roman" w:hAnsi="Times New Roman"/>
            <w:noProof/>
            <w:color w:val="auto"/>
            <w:sz w:val="28"/>
            <w:szCs w:val="28"/>
          </w:rPr>
          <w:t xml:space="preserve">2.3 Автоматизация учета </w:t>
        </w:r>
        <w:r w:rsidRPr="00043EEE">
          <w:rPr>
            <w:rStyle w:val="Hyperlink"/>
            <w:rFonts w:ascii="Times New Roman" w:hAnsi="Times New Roman"/>
            <w:noProof/>
            <w:color w:val="auto"/>
            <w:sz w:val="28"/>
            <w:szCs w:val="28"/>
            <w:shd w:val="clear" w:color="auto" w:fill="FFFFFF"/>
          </w:rPr>
          <w:t xml:space="preserve">расчетов с персоналом по оплате труда в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_Toc341381329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31" w:history="1">
        <w:r w:rsidRPr="00043EEE">
          <w:rPr>
            <w:rStyle w:val="Hyperlink"/>
            <w:rFonts w:ascii="Times New Roman" w:hAnsi="Times New Roman"/>
            <w:noProof/>
            <w:color w:val="auto"/>
            <w:sz w:val="28"/>
            <w:szCs w:val="28"/>
          </w:rPr>
          <w:t xml:space="preserve">2.4 </w:t>
        </w:r>
        <w:r w:rsidRPr="00043EEE">
          <w:rPr>
            <w:rStyle w:val="Hyperlink"/>
            <w:rFonts w:ascii="Times New Roman" w:hAnsi="Times New Roman"/>
            <w:noProof/>
            <w:color w:val="auto"/>
            <w:sz w:val="28"/>
            <w:szCs w:val="28"/>
            <w:shd w:val="clear" w:color="auto" w:fill="FFFFFF"/>
          </w:rPr>
          <w:t xml:space="preserve">Оценка действующей системы контроля расчетов с персоналом по оплате труда в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_Toc341381331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1"/>
        <w:spacing w:after="0" w:line="360" w:lineRule="auto"/>
        <w:rPr>
          <w:rFonts w:ascii="Times New Roman" w:hAnsi="Times New Roman"/>
          <w:noProof/>
          <w:sz w:val="28"/>
          <w:szCs w:val="28"/>
          <w:lang w:eastAsia="ru-RU"/>
        </w:rPr>
      </w:pPr>
      <w:hyperlink w:anchor="_Toc341381333" w:history="1">
        <w:r w:rsidRPr="00043EEE">
          <w:rPr>
            <w:rStyle w:val="Hyperlink"/>
            <w:rFonts w:ascii="Times New Roman" w:hAnsi="Times New Roman"/>
            <w:noProof/>
            <w:color w:val="auto"/>
            <w:sz w:val="28"/>
            <w:szCs w:val="28"/>
          </w:rPr>
          <w:t xml:space="preserve">3 </w:t>
        </w:r>
        <w:r w:rsidRPr="00043EEE">
          <w:rPr>
            <w:rStyle w:val="Hyperlink"/>
            <w:rFonts w:ascii="Times New Roman" w:hAnsi="Times New Roman"/>
            <w:noProof/>
            <w:color w:val="auto"/>
            <w:sz w:val="28"/>
            <w:szCs w:val="28"/>
            <w:shd w:val="clear" w:color="auto" w:fill="FFFFFF"/>
          </w:rPr>
          <w:t xml:space="preserve">Рекомендации по организации системы учета и контроля расчетов по оплате труда в </w:t>
        </w:r>
        <w:r w:rsidRPr="00043EEE">
          <w:rPr>
            <w:rStyle w:val="Hyperlink"/>
            <w:rFonts w:ascii="Times New Roman" w:hAnsi="Times New Roman"/>
            <w:noProof/>
            <w:color w:val="auto"/>
            <w:sz w:val="28"/>
            <w:szCs w:val="28"/>
          </w:rPr>
          <w:t>ОАО «Сургутнефтегаз»</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_Toc341381333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34" w:history="1">
        <w:r w:rsidRPr="00043EEE">
          <w:rPr>
            <w:rStyle w:val="Hyperlink"/>
            <w:rFonts w:ascii="Times New Roman" w:hAnsi="Times New Roman"/>
            <w:noProof/>
            <w:color w:val="auto"/>
            <w:sz w:val="28"/>
            <w:szCs w:val="28"/>
          </w:rPr>
          <w:t xml:space="preserve">3.1 </w:t>
        </w:r>
        <w:r w:rsidRPr="00043EEE">
          <w:rPr>
            <w:rStyle w:val="Hyperlink"/>
            <w:rFonts w:ascii="Times New Roman" w:hAnsi="Times New Roman"/>
            <w:noProof/>
            <w:color w:val="auto"/>
            <w:sz w:val="28"/>
            <w:szCs w:val="28"/>
            <w:shd w:val="clear" w:color="auto" w:fill="FFFFFF"/>
          </w:rPr>
          <w:t>Рекомендации по повышению эффективности системы учета расчетов с персоналом по оплате труда</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_Toc341381334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2"/>
        <w:tabs>
          <w:tab w:val="right" w:leader="dot" w:pos="9628"/>
        </w:tabs>
        <w:spacing w:after="0" w:line="360" w:lineRule="auto"/>
        <w:rPr>
          <w:rFonts w:ascii="Times New Roman" w:hAnsi="Times New Roman"/>
          <w:noProof/>
          <w:sz w:val="28"/>
          <w:szCs w:val="28"/>
          <w:lang w:eastAsia="ru-RU"/>
        </w:rPr>
      </w:pPr>
      <w:hyperlink w:anchor="_Toc341381335" w:history="1">
        <w:r w:rsidRPr="00043EEE">
          <w:rPr>
            <w:rStyle w:val="Hyperlink"/>
            <w:rFonts w:ascii="Times New Roman" w:hAnsi="Times New Roman"/>
            <w:noProof/>
            <w:color w:val="auto"/>
            <w:sz w:val="28"/>
            <w:szCs w:val="28"/>
          </w:rPr>
          <w:t xml:space="preserve">3.2 Рекомендации по повышению эффективности системы контроля </w:t>
        </w:r>
        <w:r w:rsidRPr="00043EEE">
          <w:rPr>
            <w:rStyle w:val="Hyperlink"/>
            <w:rFonts w:ascii="Times New Roman" w:hAnsi="Times New Roman"/>
            <w:noProof/>
            <w:color w:val="auto"/>
            <w:sz w:val="28"/>
            <w:szCs w:val="28"/>
            <w:shd w:val="clear" w:color="auto" w:fill="FFFFFF"/>
          </w:rPr>
          <w:t>расчетов с персоналом по оплате труда</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_Toc341381335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1"/>
        <w:spacing w:after="0" w:line="360" w:lineRule="auto"/>
        <w:rPr>
          <w:rFonts w:ascii="Times New Roman" w:hAnsi="Times New Roman"/>
          <w:noProof/>
          <w:sz w:val="28"/>
          <w:szCs w:val="28"/>
          <w:lang w:eastAsia="ru-RU"/>
        </w:rPr>
      </w:pPr>
      <w:hyperlink w:anchor="_Toc341381337" w:history="1">
        <w:r w:rsidRPr="00043EEE">
          <w:rPr>
            <w:rStyle w:val="Hyperlink"/>
            <w:rFonts w:ascii="Times New Roman" w:hAnsi="Times New Roman"/>
            <w:noProof/>
            <w:color w:val="auto"/>
            <w:sz w:val="28"/>
            <w:szCs w:val="28"/>
          </w:rPr>
          <w:t>Заключение</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_Toc341381337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Pr="00043EEE" w:rsidRDefault="0075556A" w:rsidP="00043EEE">
      <w:pPr>
        <w:pStyle w:val="TOC1"/>
        <w:spacing w:after="0" w:line="360" w:lineRule="auto"/>
        <w:rPr>
          <w:rFonts w:ascii="Times New Roman" w:hAnsi="Times New Roman"/>
          <w:noProof/>
          <w:sz w:val="28"/>
          <w:szCs w:val="28"/>
          <w:lang w:eastAsia="ru-RU"/>
        </w:rPr>
      </w:pPr>
      <w:hyperlink w:anchor="_Toc341381338" w:history="1">
        <w:r w:rsidRPr="00043EEE">
          <w:rPr>
            <w:rStyle w:val="Hyperlink"/>
            <w:rFonts w:ascii="Times New Roman" w:hAnsi="Times New Roman"/>
            <w:noProof/>
            <w:color w:val="auto"/>
            <w:sz w:val="28"/>
            <w:szCs w:val="28"/>
          </w:rPr>
          <w:t>Список использованной литературы</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_Toc341381338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p>
    <w:p w:rsidR="0075556A" w:rsidRDefault="0075556A" w:rsidP="00043EEE">
      <w:pPr>
        <w:pStyle w:val="TOC1"/>
        <w:spacing w:after="0" w:line="360" w:lineRule="auto"/>
      </w:pPr>
      <w:hyperlink w:anchor="_Toc341381339" w:history="1">
        <w:r w:rsidRPr="00043EEE">
          <w:rPr>
            <w:rStyle w:val="Hyperlink"/>
            <w:rFonts w:ascii="Times New Roman" w:hAnsi="Times New Roman"/>
            <w:noProof/>
            <w:color w:val="auto"/>
            <w:sz w:val="28"/>
            <w:szCs w:val="28"/>
          </w:rPr>
          <w:t>Приложения</w:t>
        </w:r>
        <w:r w:rsidRPr="00043EEE">
          <w:rPr>
            <w:rFonts w:ascii="Times New Roman" w:hAnsi="Times New Roman"/>
            <w:noProof/>
            <w:webHidden/>
            <w:sz w:val="28"/>
            <w:szCs w:val="28"/>
          </w:rPr>
          <w:tab/>
        </w:r>
        <w:r w:rsidRPr="00043EEE">
          <w:rPr>
            <w:rFonts w:ascii="Times New Roman" w:hAnsi="Times New Roman"/>
            <w:noProof/>
            <w:webHidden/>
            <w:sz w:val="28"/>
            <w:szCs w:val="28"/>
          </w:rPr>
          <w:fldChar w:fldCharType="begin"/>
        </w:r>
        <w:r w:rsidRPr="00043EEE">
          <w:rPr>
            <w:rFonts w:ascii="Times New Roman" w:hAnsi="Times New Roman"/>
            <w:noProof/>
            <w:webHidden/>
            <w:sz w:val="28"/>
            <w:szCs w:val="28"/>
          </w:rPr>
          <w:instrText xml:space="preserve"> PAGEREF _Toc341381339 \h </w:instrText>
        </w:r>
        <w:r w:rsidRPr="00CF2592">
          <w:rPr>
            <w:rFonts w:ascii="Times New Roman" w:hAnsi="Times New Roman"/>
            <w:noProof/>
            <w:sz w:val="28"/>
            <w:szCs w:val="28"/>
          </w:rPr>
        </w:r>
        <w:r w:rsidRPr="00043EEE">
          <w:rPr>
            <w:rFonts w:ascii="Times New Roman" w:hAnsi="Times New Roman"/>
            <w:noProof/>
            <w:webHidden/>
            <w:sz w:val="28"/>
            <w:szCs w:val="28"/>
          </w:rPr>
          <w:fldChar w:fldCharType="separate"/>
        </w:r>
        <w:r>
          <w:rPr>
            <w:rFonts w:ascii="Times New Roman" w:hAnsi="Times New Roman"/>
            <w:noProof/>
            <w:webHidden/>
            <w:sz w:val="28"/>
            <w:szCs w:val="28"/>
          </w:rPr>
          <w:t>5</w:t>
        </w:r>
        <w:r w:rsidRPr="00043EEE">
          <w:rPr>
            <w:rFonts w:ascii="Times New Roman" w:hAnsi="Times New Roman"/>
            <w:noProof/>
            <w:webHidden/>
            <w:sz w:val="28"/>
            <w:szCs w:val="28"/>
          </w:rPr>
          <w:fldChar w:fldCharType="end"/>
        </w:r>
      </w:hyperlink>
      <w:r w:rsidRPr="00043EEE">
        <w:rPr>
          <w:rFonts w:ascii="Times New Roman" w:hAnsi="Times New Roman"/>
          <w:sz w:val="28"/>
          <w:szCs w:val="28"/>
        </w:rPr>
        <w:fldChar w:fldCharType="end"/>
      </w:r>
    </w:p>
    <w:p w:rsidR="0075556A" w:rsidRDefault="0075556A">
      <w:pPr>
        <w:rPr>
          <w:rFonts w:ascii="Times New Roman" w:hAnsi="Times New Roman"/>
          <w:sz w:val="28"/>
          <w:szCs w:val="28"/>
        </w:rPr>
      </w:pPr>
      <w:r>
        <w:rPr>
          <w:rFonts w:ascii="Times New Roman" w:hAnsi="Times New Roman"/>
          <w:sz w:val="28"/>
          <w:szCs w:val="28"/>
        </w:rPr>
        <w:br w:type="page"/>
      </w:r>
    </w:p>
    <w:p w:rsidR="0075556A" w:rsidRPr="009B5D69" w:rsidRDefault="0075556A" w:rsidP="009B5D69">
      <w:pPr>
        <w:pStyle w:val="Heading1"/>
        <w:spacing w:before="0" w:after="0" w:line="360" w:lineRule="auto"/>
        <w:jc w:val="center"/>
        <w:rPr>
          <w:rFonts w:ascii="Times New Roman" w:hAnsi="Times New Roman" w:cs="Times New Roman"/>
          <w:sz w:val="28"/>
          <w:szCs w:val="28"/>
        </w:rPr>
      </w:pPr>
      <w:bookmarkStart w:id="0" w:name="_Toc341381284"/>
      <w:bookmarkStart w:id="1" w:name="_Toc341381316"/>
      <w:r w:rsidRPr="009B5D69">
        <w:rPr>
          <w:rFonts w:ascii="Times New Roman" w:hAnsi="Times New Roman" w:cs="Times New Roman"/>
          <w:sz w:val="28"/>
          <w:szCs w:val="28"/>
        </w:rPr>
        <w:t>Введение</w:t>
      </w:r>
      <w:bookmarkEnd w:id="0"/>
      <w:bookmarkEnd w:id="1"/>
    </w:p>
    <w:p w:rsidR="0075556A" w:rsidRDefault="0075556A" w:rsidP="00C15CAC">
      <w:pPr>
        <w:spacing w:after="0" w:line="360" w:lineRule="auto"/>
        <w:jc w:val="center"/>
        <w:rPr>
          <w:rFonts w:ascii="Times New Roman" w:hAnsi="Times New Roman"/>
          <w:b/>
          <w:sz w:val="28"/>
          <w:szCs w:val="28"/>
        </w:rPr>
      </w:pPr>
    </w:p>
    <w:p w:rsidR="0075556A" w:rsidRPr="00EA5A2F" w:rsidRDefault="0075556A" w:rsidP="00EA5A2F">
      <w:pPr>
        <w:pStyle w:val="Style13"/>
        <w:widowControl/>
        <w:spacing w:line="360" w:lineRule="auto"/>
        <w:ind w:firstLine="709"/>
        <w:rPr>
          <w:rStyle w:val="FontStyle82"/>
          <w:sz w:val="28"/>
          <w:szCs w:val="28"/>
        </w:rPr>
      </w:pPr>
      <w:r w:rsidRPr="00EA5A2F">
        <w:rPr>
          <w:rStyle w:val="FontStyle80"/>
          <w:b w:val="0"/>
          <w:sz w:val="28"/>
          <w:szCs w:val="28"/>
        </w:rPr>
        <w:t xml:space="preserve">Актуальность темы исследования. </w:t>
      </w:r>
      <w:r w:rsidRPr="00EA5A2F">
        <w:rPr>
          <w:rStyle w:val="FontStyle82"/>
          <w:sz w:val="28"/>
          <w:szCs w:val="28"/>
        </w:rPr>
        <w:t>Глобальное изменение парадигмы управления экономикой и ее финансовой сферой требует от российских экономических субъектов ин</w:t>
      </w:r>
      <w:r w:rsidRPr="00EA5A2F">
        <w:rPr>
          <w:rStyle w:val="FontStyle82"/>
          <w:sz w:val="28"/>
          <w:szCs w:val="28"/>
        </w:rPr>
        <w:softHyphen/>
        <w:t>теллектуализации экономических процессов. В связи с этим возникает необходимость максимальной реализации имеющегося трудового потенциала экономических субъектов. Повышение продуктивности затрат труда обеспечивается, при прочих равных условиях, за счет создания эффективной системы оплаты результатов труда, включая широкий спектр компенсационных, стимулирующих выплат и вознаграждений. Затраты труда и расходы экономического субъекта на их компенсацию в форме оплаты труда и разного рода возна</w:t>
      </w:r>
      <w:r w:rsidRPr="00EA5A2F">
        <w:rPr>
          <w:rStyle w:val="FontStyle82"/>
          <w:sz w:val="28"/>
          <w:szCs w:val="28"/>
        </w:rPr>
        <w:softHyphen/>
        <w:t>граждений являются важнейшим элементом издержек производства и обращения, имею</w:t>
      </w:r>
      <w:r w:rsidRPr="00EA5A2F">
        <w:rPr>
          <w:rStyle w:val="FontStyle82"/>
          <w:sz w:val="28"/>
          <w:szCs w:val="28"/>
        </w:rPr>
        <w:softHyphen/>
        <w:t>щим устойчивую тенденцию к росту.</w:t>
      </w:r>
    </w:p>
    <w:p w:rsidR="0075556A" w:rsidRPr="00EA5A2F" w:rsidRDefault="0075556A" w:rsidP="00EA5A2F">
      <w:pPr>
        <w:pStyle w:val="Style13"/>
        <w:widowControl/>
        <w:spacing w:line="360" w:lineRule="auto"/>
        <w:ind w:firstLine="709"/>
        <w:rPr>
          <w:rStyle w:val="FontStyle82"/>
          <w:sz w:val="28"/>
          <w:szCs w:val="28"/>
        </w:rPr>
      </w:pPr>
      <w:r w:rsidRPr="00EA5A2F">
        <w:rPr>
          <w:rStyle w:val="FontStyle82"/>
          <w:sz w:val="28"/>
          <w:szCs w:val="28"/>
        </w:rPr>
        <w:t>На макроэкономическом уровне средняя величина заработной платы и вознаграж</w:t>
      </w:r>
      <w:r w:rsidRPr="00EA5A2F">
        <w:rPr>
          <w:rStyle w:val="FontStyle82"/>
          <w:sz w:val="28"/>
          <w:szCs w:val="28"/>
        </w:rPr>
        <w:softHyphen/>
        <w:t>дений работников свидетельствует о развитии экономики государства и приоритетах его правительства. Основополагающими законодательными документами, регулирующими труд и его оплату, является Конституция РФ, Гражданский кодекс РФ, Трудовой кодекс РФ. Насущная потребность постоянного совершенствования нормативно-правового рег</w:t>
      </w:r>
      <w:r w:rsidRPr="00EA5A2F">
        <w:rPr>
          <w:rStyle w:val="FontStyle82"/>
          <w:sz w:val="28"/>
          <w:szCs w:val="28"/>
        </w:rPr>
        <w:softHyphen/>
        <w:t>ламента регулирования трудовых отношений ставит перед финансовыми институтами го</w:t>
      </w:r>
      <w:r w:rsidRPr="00EA5A2F">
        <w:rPr>
          <w:rStyle w:val="FontStyle82"/>
          <w:sz w:val="28"/>
          <w:szCs w:val="28"/>
        </w:rPr>
        <w:softHyphen/>
        <w:t>сударства и научным сообществом страны задачу развития методологии учета и контроля.</w:t>
      </w:r>
    </w:p>
    <w:p w:rsidR="0075556A" w:rsidRPr="00EA5A2F" w:rsidRDefault="0075556A" w:rsidP="00EA5A2F">
      <w:pPr>
        <w:pStyle w:val="Style13"/>
        <w:widowControl/>
        <w:spacing w:line="360" w:lineRule="auto"/>
        <w:ind w:firstLine="709"/>
        <w:rPr>
          <w:rStyle w:val="FontStyle82"/>
          <w:sz w:val="28"/>
          <w:szCs w:val="28"/>
        </w:rPr>
      </w:pPr>
      <w:r w:rsidRPr="00EA5A2F">
        <w:rPr>
          <w:rStyle w:val="FontStyle82"/>
          <w:sz w:val="28"/>
          <w:szCs w:val="28"/>
        </w:rPr>
        <w:t>Формирование научно обоснованной и экономически целесообразной системы бухгалтерского учета и контроля за расчетами по оплате труда требует модификации це</w:t>
      </w:r>
      <w:r w:rsidRPr="00EA5A2F">
        <w:rPr>
          <w:rStyle w:val="FontStyle82"/>
          <w:sz w:val="28"/>
          <w:szCs w:val="28"/>
        </w:rPr>
        <w:softHyphen/>
        <w:t>лого ряда способов сбора и обработки информации, содержания учетных и контрольных процедур, методов оценки объектов учета и составления отчетности. Для экономических субъектов крайне важно не только максимизировать вложения финансовых средств в тру</w:t>
      </w:r>
      <w:r w:rsidRPr="00EA5A2F">
        <w:rPr>
          <w:rStyle w:val="FontStyle82"/>
          <w:sz w:val="28"/>
          <w:szCs w:val="28"/>
        </w:rPr>
        <w:softHyphen/>
        <w:t>довые ресурсы, но и обеспечить прозрачность использования каждого рубля вложенных средств. Это является одной из функциональных задач системы бухгалтерского учета и внутреннего контроля, трансформирующейся в соответствии с принципами МСФО.</w:t>
      </w:r>
    </w:p>
    <w:p w:rsidR="0075556A" w:rsidRPr="00EA5A2F" w:rsidRDefault="0075556A" w:rsidP="00EA5A2F">
      <w:pPr>
        <w:pStyle w:val="Style13"/>
        <w:widowControl/>
        <w:spacing w:line="360" w:lineRule="auto"/>
        <w:ind w:firstLine="709"/>
        <w:rPr>
          <w:rStyle w:val="FontStyle82"/>
          <w:sz w:val="28"/>
          <w:szCs w:val="28"/>
        </w:rPr>
      </w:pPr>
      <w:r w:rsidRPr="00EA5A2F">
        <w:rPr>
          <w:rStyle w:val="FontStyle82"/>
          <w:sz w:val="28"/>
          <w:szCs w:val="28"/>
        </w:rPr>
        <w:t>Актуальность проблем модификации элементов метода бухгалтерского учета в со</w:t>
      </w:r>
      <w:r w:rsidRPr="00EA5A2F">
        <w:rPr>
          <w:rStyle w:val="FontStyle82"/>
          <w:sz w:val="28"/>
          <w:szCs w:val="28"/>
        </w:rPr>
        <w:softHyphen/>
        <w:t>ответствии с требованиями МСФО, совершенствования процедур внутреннего контроля, методов формирования отчетности и необходимость их решения предопределили выбор темы диссертации, ее архитектонику и логику изложения материала.</w:t>
      </w:r>
    </w:p>
    <w:p w:rsidR="0075556A" w:rsidRDefault="0075556A" w:rsidP="00A37832">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Целью написания данной выпускной квалификационной работы является изучение теоретических основ бухгалтерского учета и контроля расчетов по оплате труда, а также рассмотрение практического учета и контроля на примере ОАО «Сургутнефтегаз», разработка рекомендаций повышения результативности контроля и учета на предприятии.</w:t>
      </w:r>
    </w:p>
    <w:p w:rsidR="0075556A" w:rsidRDefault="0075556A" w:rsidP="00E327CD">
      <w:pPr>
        <w:autoSpaceDE w:val="0"/>
        <w:autoSpaceDN w:val="0"/>
        <w:adjustRightInd w:val="0"/>
        <w:spacing w:after="0" w:line="360" w:lineRule="auto"/>
        <w:ind w:firstLine="714"/>
        <w:jc w:val="both"/>
        <w:rPr>
          <w:rFonts w:ascii="Times New Roman" w:hAnsi="Times New Roman"/>
          <w:sz w:val="28"/>
          <w:szCs w:val="28"/>
        </w:rPr>
      </w:pPr>
      <w:r>
        <w:rPr>
          <w:rFonts w:ascii="Times New Roman" w:hAnsi="Times New Roman"/>
          <w:sz w:val="28"/>
          <w:szCs w:val="28"/>
        </w:rPr>
        <w:t>И т.д.</w:t>
      </w:r>
    </w:p>
    <w:p w:rsidR="0075556A" w:rsidRDefault="0075556A">
      <w:pPr>
        <w:rPr>
          <w:rFonts w:ascii="Times New Roman" w:hAnsi="Times New Roman"/>
          <w:sz w:val="28"/>
          <w:szCs w:val="28"/>
        </w:rPr>
      </w:pPr>
      <w:r>
        <w:rPr>
          <w:rFonts w:ascii="Times New Roman" w:hAnsi="Times New Roman"/>
          <w:sz w:val="28"/>
          <w:szCs w:val="28"/>
        </w:rPr>
        <w:br w:type="page"/>
      </w:r>
    </w:p>
    <w:p w:rsidR="0075556A" w:rsidRPr="009B5D69" w:rsidRDefault="0075556A" w:rsidP="009B5D69">
      <w:pPr>
        <w:pStyle w:val="Heading1"/>
        <w:spacing w:before="0" w:after="0" w:line="360" w:lineRule="auto"/>
        <w:jc w:val="center"/>
        <w:rPr>
          <w:rFonts w:ascii="Times New Roman" w:hAnsi="Times New Roman" w:cs="Times New Roman"/>
          <w:sz w:val="28"/>
          <w:szCs w:val="28"/>
          <w:shd w:val="clear" w:color="auto" w:fill="FFFFFF"/>
        </w:rPr>
      </w:pPr>
      <w:bookmarkStart w:id="2" w:name="_Toc341381285"/>
      <w:bookmarkStart w:id="3" w:name="_Toc341381317"/>
      <w:r w:rsidRPr="009B5D69">
        <w:rPr>
          <w:rFonts w:ascii="Times New Roman" w:hAnsi="Times New Roman" w:cs="Times New Roman"/>
          <w:sz w:val="28"/>
          <w:szCs w:val="28"/>
        </w:rPr>
        <w:t xml:space="preserve">1 </w:t>
      </w:r>
      <w:r w:rsidRPr="009B5D69">
        <w:rPr>
          <w:rFonts w:ascii="Times New Roman" w:hAnsi="Times New Roman" w:cs="Times New Roman"/>
          <w:sz w:val="28"/>
          <w:szCs w:val="28"/>
          <w:shd w:val="clear" w:color="auto" w:fill="FFFFFF"/>
        </w:rPr>
        <w:t>Теоретические основы организации системы учета и контроля расчетов с персоналом по оплате труда</w:t>
      </w:r>
      <w:bookmarkEnd w:id="2"/>
      <w:bookmarkEnd w:id="3"/>
    </w:p>
    <w:p w:rsidR="0075556A" w:rsidRDefault="0075556A" w:rsidP="00BB266D">
      <w:pPr>
        <w:autoSpaceDE w:val="0"/>
        <w:autoSpaceDN w:val="0"/>
        <w:adjustRightInd w:val="0"/>
        <w:spacing w:after="0" w:line="360" w:lineRule="auto"/>
        <w:ind w:firstLine="714"/>
        <w:jc w:val="center"/>
        <w:rPr>
          <w:rFonts w:ascii="Times New Roman" w:hAnsi="Times New Roman"/>
          <w:b/>
          <w:sz w:val="28"/>
          <w:szCs w:val="28"/>
          <w:shd w:val="clear" w:color="auto" w:fill="FFFFFF"/>
        </w:rPr>
      </w:pPr>
    </w:p>
    <w:p w:rsidR="0075556A" w:rsidRPr="009B5D69" w:rsidRDefault="0075556A" w:rsidP="009B5D69">
      <w:pPr>
        <w:pStyle w:val="Heading2"/>
        <w:spacing w:before="0" w:after="0" w:line="360" w:lineRule="auto"/>
        <w:jc w:val="center"/>
        <w:rPr>
          <w:rFonts w:ascii="Times New Roman" w:hAnsi="Times New Roman" w:cs="Times New Roman"/>
          <w:i w:val="0"/>
          <w:shd w:val="clear" w:color="auto" w:fill="FFFFFF"/>
        </w:rPr>
      </w:pPr>
      <w:bookmarkStart w:id="4" w:name="_Toc341381286"/>
      <w:bookmarkStart w:id="5" w:name="_Toc341381318"/>
      <w:r w:rsidRPr="009B5D69">
        <w:rPr>
          <w:rFonts w:ascii="Times New Roman" w:hAnsi="Times New Roman" w:cs="Times New Roman"/>
          <w:i w:val="0"/>
          <w:shd w:val="clear" w:color="auto" w:fill="FFFFFF"/>
        </w:rPr>
        <w:t>1.1 Нормативное регулирование организации системы учета и контроля расчетов с персоналом по оплате труда</w:t>
      </w:r>
      <w:bookmarkEnd w:id="4"/>
      <w:bookmarkEnd w:id="5"/>
    </w:p>
    <w:p w:rsidR="0075556A" w:rsidRDefault="0075556A" w:rsidP="00BB266D">
      <w:pPr>
        <w:autoSpaceDE w:val="0"/>
        <w:autoSpaceDN w:val="0"/>
        <w:adjustRightInd w:val="0"/>
        <w:spacing w:after="0" w:line="360" w:lineRule="auto"/>
        <w:ind w:firstLine="714"/>
        <w:jc w:val="center"/>
        <w:rPr>
          <w:rFonts w:ascii="Times New Roman" w:hAnsi="Times New Roman"/>
          <w:sz w:val="28"/>
          <w:szCs w:val="28"/>
          <w:shd w:val="clear" w:color="auto" w:fill="FFFFFF"/>
        </w:rPr>
      </w:pPr>
    </w:p>
    <w:p w:rsidR="0075556A" w:rsidRPr="007C6CFF" w:rsidRDefault="0075556A" w:rsidP="006B6A35">
      <w:pPr>
        <w:pStyle w:val="BodyText"/>
        <w:tabs>
          <w:tab w:val="left" w:pos="993"/>
        </w:tabs>
        <w:spacing w:after="0" w:line="360" w:lineRule="auto"/>
        <w:ind w:firstLine="680"/>
        <w:jc w:val="both"/>
        <w:rPr>
          <w:rFonts w:ascii="Times New Roman" w:hAnsi="Times New Roman" w:cs="Times New Roman"/>
          <w:kern w:val="22"/>
          <w:sz w:val="28"/>
          <w:szCs w:val="28"/>
        </w:rPr>
      </w:pPr>
      <w:r w:rsidRPr="007C6CFF">
        <w:rPr>
          <w:rFonts w:ascii="Times New Roman" w:hAnsi="Times New Roman" w:cs="Times New Roman"/>
          <w:kern w:val="22"/>
          <w:sz w:val="28"/>
          <w:szCs w:val="28"/>
        </w:rPr>
        <w:t>Целями трудового законодательства являются установление государственных гарантий трудовых прав и свобод граждан, создание благоприятных условий труда, защита прав и интересов работников и работодателей. [32</w:t>
      </w:r>
      <w:r>
        <w:rPr>
          <w:rFonts w:ascii="Times New Roman" w:hAnsi="Times New Roman" w:cs="Times New Roman"/>
          <w:kern w:val="22"/>
          <w:sz w:val="28"/>
          <w:szCs w:val="28"/>
        </w:rPr>
        <w:t>, с.145</w:t>
      </w:r>
      <w:r w:rsidRPr="007C6CFF">
        <w:rPr>
          <w:rFonts w:ascii="Times New Roman" w:hAnsi="Times New Roman" w:cs="Times New Roman"/>
          <w:kern w:val="22"/>
          <w:sz w:val="28"/>
          <w:szCs w:val="28"/>
        </w:rPr>
        <w:t>]</w:t>
      </w:r>
    </w:p>
    <w:p w:rsidR="0075556A" w:rsidRPr="007C6CFF" w:rsidRDefault="0075556A" w:rsidP="006B6A35">
      <w:pPr>
        <w:pStyle w:val="BodyText"/>
        <w:tabs>
          <w:tab w:val="left" w:pos="993"/>
        </w:tabs>
        <w:spacing w:after="0" w:line="360" w:lineRule="auto"/>
        <w:ind w:firstLine="680"/>
        <w:jc w:val="both"/>
        <w:rPr>
          <w:rFonts w:ascii="Times New Roman" w:hAnsi="Times New Roman" w:cs="Times New Roman"/>
          <w:kern w:val="22"/>
          <w:sz w:val="28"/>
          <w:szCs w:val="28"/>
        </w:rPr>
      </w:pPr>
      <w:r>
        <w:rPr>
          <w:rFonts w:ascii="Times New Roman" w:hAnsi="Times New Roman" w:cs="Times New Roman"/>
          <w:kern w:val="22"/>
          <w:sz w:val="28"/>
          <w:szCs w:val="28"/>
        </w:rPr>
        <w:t>Главными</w:t>
      </w:r>
      <w:r w:rsidRPr="007C6CFF">
        <w:rPr>
          <w:rFonts w:ascii="Times New Roman" w:hAnsi="Times New Roman" w:cs="Times New Roman"/>
          <w:kern w:val="22"/>
          <w:sz w:val="28"/>
          <w:szCs w:val="28"/>
        </w:rPr>
        <w:t xml:space="preserve"> задачами трудового законодательства </w:t>
      </w:r>
      <w:r>
        <w:rPr>
          <w:rFonts w:ascii="Times New Roman" w:hAnsi="Times New Roman" w:cs="Times New Roman"/>
          <w:kern w:val="22"/>
          <w:sz w:val="28"/>
          <w:szCs w:val="28"/>
        </w:rPr>
        <w:t>необходимо считать</w:t>
      </w:r>
      <w:r w:rsidRPr="007C6CFF">
        <w:rPr>
          <w:rFonts w:ascii="Times New Roman" w:hAnsi="Times New Roman" w:cs="Times New Roman"/>
          <w:kern w:val="22"/>
          <w:sz w:val="28"/>
          <w:szCs w:val="28"/>
        </w:rPr>
        <w:t xml:space="preserve"> создание </w:t>
      </w:r>
      <w:r>
        <w:rPr>
          <w:rFonts w:ascii="Times New Roman" w:hAnsi="Times New Roman" w:cs="Times New Roman"/>
          <w:kern w:val="22"/>
          <w:sz w:val="28"/>
          <w:szCs w:val="28"/>
        </w:rPr>
        <w:t>нужных</w:t>
      </w:r>
      <w:r w:rsidRPr="007C6CFF">
        <w:rPr>
          <w:rFonts w:ascii="Times New Roman" w:hAnsi="Times New Roman" w:cs="Times New Roman"/>
          <w:kern w:val="22"/>
          <w:sz w:val="28"/>
          <w:szCs w:val="28"/>
        </w:rPr>
        <w:t xml:space="preserve"> правовых условий для достижения оптимального согласования интересов сторон трудовых отношений, интересов государства, а также правовое регулирование трудовых отношений и иных непосредственно связанных с ними отношений по:</w:t>
      </w:r>
    </w:p>
    <w:p w:rsidR="0075556A" w:rsidRPr="007C6CFF" w:rsidRDefault="0075556A" w:rsidP="006B6A35">
      <w:pPr>
        <w:pStyle w:val="a"/>
        <w:tabs>
          <w:tab w:val="left" w:pos="993"/>
        </w:tabs>
        <w:rPr>
          <w:kern w:val="22"/>
          <w:szCs w:val="28"/>
        </w:rPr>
      </w:pPr>
      <w:r w:rsidRPr="007C6CFF">
        <w:rPr>
          <w:kern w:val="22"/>
          <w:szCs w:val="28"/>
        </w:rPr>
        <w:t>организации труда и управлению трудом;</w:t>
      </w:r>
    </w:p>
    <w:p w:rsidR="0075556A" w:rsidRPr="007C6CFF" w:rsidRDefault="0075556A" w:rsidP="006B6A35">
      <w:pPr>
        <w:pStyle w:val="a"/>
        <w:tabs>
          <w:tab w:val="left" w:pos="993"/>
        </w:tabs>
        <w:rPr>
          <w:szCs w:val="28"/>
        </w:rPr>
      </w:pPr>
      <w:r w:rsidRPr="007C6CFF">
        <w:rPr>
          <w:szCs w:val="28"/>
        </w:rPr>
        <w:t xml:space="preserve"> трудоустройству у данного работодателя;</w:t>
      </w:r>
    </w:p>
    <w:p w:rsidR="0075556A" w:rsidRPr="007C6CFF" w:rsidRDefault="0075556A" w:rsidP="006B6A35">
      <w:pPr>
        <w:pStyle w:val="a"/>
        <w:tabs>
          <w:tab w:val="left" w:pos="993"/>
        </w:tabs>
        <w:rPr>
          <w:szCs w:val="28"/>
        </w:rPr>
      </w:pPr>
      <w:r w:rsidRPr="007C6CFF">
        <w:rPr>
          <w:szCs w:val="28"/>
        </w:rPr>
        <w:t xml:space="preserve"> профессиональной подготовке, переподготовке и повышению квалификации работников непосредственно у данного работодателя;</w:t>
      </w:r>
    </w:p>
    <w:p w:rsidR="0075556A" w:rsidRPr="007C6CFF" w:rsidRDefault="0075556A" w:rsidP="006B6A35">
      <w:pPr>
        <w:pStyle w:val="a"/>
        <w:tabs>
          <w:tab w:val="left" w:pos="993"/>
        </w:tabs>
        <w:rPr>
          <w:kern w:val="22"/>
          <w:szCs w:val="28"/>
        </w:rPr>
      </w:pPr>
      <w:r w:rsidRPr="007C6CFF">
        <w:rPr>
          <w:kern w:val="22"/>
          <w:szCs w:val="28"/>
        </w:rPr>
        <w:t xml:space="preserve"> социальному партнерству, ведению коллективных переговоров, заключению коллективных договоров и соглашений;</w:t>
      </w:r>
    </w:p>
    <w:p w:rsidR="0075556A" w:rsidRPr="007C6CFF" w:rsidRDefault="0075556A" w:rsidP="006B6A35">
      <w:pPr>
        <w:pStyle w:val="a"/>
        <w:tabs>
          <w:tab w:val="left" w:pos="993"/>
        </w:tabs>
        <w:rPr>
          <w:kern w:val="22"/>
          <w:szCs w:val="28"/>
        </w:rPr>
      </w:pPr>
      <w:r w:rsidRPr="007C6CFF">
        <w:rPr>
          <w:kern w:val="22"/>
          <w:szCs w:val="28"/>
        </w:rPr>
        <w:t xml:space="preserve"> участию работников и профессиональных союзов в установлении условий труда и применении трудового законодательства в предусмотренных законом случаях;</w:t>
      </w:r>
    </w:p>
    <w:p w:rsidR="0075556A" w:rsidRPr="007C6CFF" w:rsidRDefault="0075556A" w:rsidP="006B6A35">
      <w:pPr>
        <w:pStyle w:val="a"/>
        <w:tabs>
          <w:tab w:val="left" w:pos="993"/>
        </w:tabs>
        <w:rPr>
          <w:kern w:val="22"/>
          <w:szCs w:val="28"/>
        </w:rPr>
      </w:pPr>
      <w:r w:rsidRPr="007C6CFF">
        <w:rPr>
          <w:kern w:val="22"/>
          <w:szCs w:val="28"/>
        </w:rPr>
        <w:t xml:space="preserve"> материальной ответственности работодателей и работников в сфере труда;</w:t>
      </w:r>
    </w:p>
    <w:p w:rsidR="0075556A" w:rsidRPr="007C6CFF" w:rsidRDefault="0075556A" w:rsidP="006B6A35">
      <w:pPr>
        <w:pStyle w:val="a"/>
        <w:tabs>
          <w:tab w:val="left" w:pos="993"/>
        </w:tabs>
        <w:rPr>
          <w:kern w:val="22"/>
          <w:szCs w:val="28"/>
        </w:rPr>
      </w:pPr>
      <w:r w:rsidRPr="007C6CFF">
        <w:rPr>
          <w:kern w:val="22"/>
          <w:szCs w:val="28"/>
        </w:rPr>
        <w:t xml:space="preserve"> надзору и контролю (в том числе профсоюзному контролю) за соблюдением трудового законодательства (включая законодательство об охране труда);</w:t>
      </w:r>
    </w:p>
    <w:p w:rsidR="0075556A" w:rsidRPr="007C6CFF" w:rsidRDefault="0075556A" w:rsidP="006B6A35">
      <w:pPr>
        <w:pStyle w:val="a"/>
        <w:tabs>
          <w:tab w:val="left" w:pos="993"/>
        </w:tabs>
        <w:rPr>
          <w:kern w:val="22"/>
          <w:szCs w:val="28"/>
        </w:rPr>
      </w:pPr>
      <w:r w:rsidRPr="007C6CFF">
        <w:rPr>
          <w:kern w:val="22"/>
          <w:szCs w:val="28"/>
        </w:rPr>
        <w:t xml:space="preserve"> разрешению трудовых споров.</w:t>
      </w:r>
    </w:p>
    <w:p w:rsidR="0075556A" w:rsidRPr="0053483B" w:rsidRDefault="0075556A" w:rsidP="006B6A35">
      <w:pPr>
        <w:pStyle w:val="1"/>
        <w:tabs>
          <w:tab w:val="left" w:pos="993"/>
        </w:tabs>
        <w:ind w:firstLine="680"/>
        <w:rPr>
          <w:color w:val="000000"/>
          <w:sz w:val="28"/>
          <w:szCs w:val="28"/>
        </w:rPr>
      </w:pPr>
      <w:r w:rsidRPr="0053483B">
        <w:rPr>
          <w:color w:val="000000"/>
          <w:sz w:val="28"/>
          <w:szCs w:val="28"/>
        </w:rPr>
        <w:t xml:space="preserve">Труд </w:t>
      </w:r>
      <w:r>
        <w:rPr>
          <w:color w:val="000000"/>
          <w:sz w:val="28"/>
          <w:szCs w:val="28"/>
        </w:rPr>
        <w:t>- это</w:t>
      </w:r>
      <w:r w:rsidRPr="0053483B">
        <w:rPr>
          <w:color w:val="000000"/>
          <w:sz w:val="28"/>
          <w:szCs w:val="28"/>
        </w:rPr>
        <w:t xml:space="preserve"> категори</w:t>
      </w:r>
      <w:r>
        <w:rPr>
          <w:color w:val="000000"/>
          <w:sz w:val="28"/>
          <w:szCs w:val="28"/>
        </w:rPr>
        <w:t>я</w:t>
      </w:r>
      <w:r w:rsidRPr="0053483B">
        <w:rPr>
          <w:color w:val="000000"/>
          <w:sz w:val="28"/>
          <w:szCs w:val="28"/>
        </w:rPr>
        <w:t xml:space="preserve"> не только экономическ</w:t>
      </w:r>
      <w:r>
        <w:rPr>
          <w:color w:val="000000"/>
          <w:sz w:val="28"/>
          <w:szCs w:val="28"/>
        </w:rPr>
        <w:t>ая</w:t>
      </w:r>
      <w:r w:rsidRPr="0053483B">
        <w:rPr>
          <w:color w:val="000000"/>
          <w:sz w:val="28"/>
          <w:szCs w:val="28"/>
        </w:rPr>
        <w:t>, но и политическ</w:t>
      </w:r>
      <w:r>
        <w:rPr>
          <w:color w:val="000000"/>
          <w:sz w:val="28"/>
          <w:szCs w:val="28"/>
        </w:rPr>
        <w:t>ая</w:t>
      </w:r>
      <w:r w:rsidRPr="0053483B">
        <w:rPr>
          <w:color w:val="000000"/>
          <w:sz w:val="28"/>
          <w:szCs w:val="28"/>
        </w:rPr>
        <w:t xml:space="preserve">, так как занятость населения, уровень его профессиональной подготовки и эффективность труда в жизни государства в целом и регионов в частности играют </w:t>
      </w:r>
      <w:r>
        <w:rPr>
          <w:color w:val="000000"/>
          <w:sz w:val="28"/>
          <w:szCs w:val="28"/>
        </w:rPr>
        <w:t>наиважнейшую</w:t>
      </w:r>
      <w:r w:rsidRPr="0053483B">
        <w:rPr>
          <w:color w:val="000000"/>
          <w:sz w:val="28"/>
          <w:szCs w:val="28"/>
        </w:rPr>
        <w:t xml:space="preserve"> роль в развитии общества. Особ</w:t>
      </w:r>
      <w:r>
        <w:rPr>
          <w:color w:val="000000"/>
          <w:sz w:val="28"/>
          <w:szCs w:val="28"/>
        </w:rPr>
        <w:t>енное</w:t>
      </w:r>
      <w:r w:rsidRPr="0053483B">
        <w:rPr>
          <w:color w:val="000000"/>
          <w:sz w:val="28"/>
          <w:szCs w:val="28"/>
        </w:rPr>
        <w:t xml:space="preserve"> внимание государство уделяет правовым основам организации и оплаты труда.</w:t>
      </w:r>
    </w:p>
    <w:p w:rsidR="0075556A" w:rsidRPr="0053483B" w:rsidRDefault="0075556A" w:rsidP="006B6A35">
      <w:pPr>
        <w:pStyle w:val="1"/>
        <w:tabs>
          <w:tab w:val="left" w:pos="993"/>
        </w:tabs>
        <w:ind w:firstLine="680"/>
        <w:rPr>
          <w:color w:val="000000"/>
          <w:sz w:val="28"/>
          <w:szCs w:val="28"/>
        </w:rPr>
      </w:pPr>
      <w:r w:rsidRPr="0053483B">
        <w:rPr>
          <w:color w:val="000000"/>
          <w:sz w:val="28"/>
          <w:szCs w:val="28"/>
        </w:rPr>
        <w:t>На практике это выражается большим количеством законодательных актов и других документов государственного и регионального уровня по вопросам труда и заработной платы.</w:t>
      </w:r>
    </w:p>
    <w:p w:rsidR="0075556A" w:rsidRPr="000934F0" w:rsidRDefault="0075556A" w:rsidP="006B6A35">
      <w:pPr>
        <w:tabs>
          <w:tab w:val="left" w:pos="993"/>
        </w:tabs>
        <w:spacing w:after="0" w:line="360" w:lineRule="auto"/>
        <w:ind w:firstLine="680"/>
        <w:jc w:val="both"/>
        <w:rPr>
          <w:rFonts w:ascii="Times New Roman" w:hAnsi="Times New Roman"/>
          <w:sz w:val="28"/>
        </w:rPr>
      </w:pPr>
      <w:r w:rsidRPr="000934F0">
        <w:rPr>
          <w:rFonts w:ascii="Times New Roman" w:hAnsi="Times New Roman"/>
          <w:sz w:val="28"/>
        </w:rPr>
        <w:t>Организация и ведение бухгалтерского учета оплаты труда осуществляется в соответствии с нормативными документами, имеющими разный статус.</w:t>
      </w:r>
    </w:p>
    <w:p w:rsidR="0075556A" w:rsidRPr="000934F0" w:rsidRDefault="0075556A" w:rsidP="006B6A35">
      <w:pPr>
        <w:tabs>
          <w:tab w:val="left" w:pos="993"/>
        </w:tabs>
        <w:spacing w:after="0" w:line="360" w:lineRule="auto"/>
        <w:ind w:firstLine="680"/>
        <w:jc w:val="both"/>
        <w:rPr>
          <w:rFonts w:ascii="Times New Roman" w:hAnsi="Times New Roman"/>
          <w:sz w:val="28"/>
        </w:rPr>
      </w:pPr>
      <w:r w:rsidRPr="000934F0">
        <w:rPr>
          <w:rFonts w:ascii="Times New Roman" w:hAnsi="Times New Roman"/>
          <w:sz w:val="28"/>
        </w:rPr>
        <w:t>В зависимости от назначения и статуса нормативные документы в нашей стране имеют многоуровневый характер.</w:t>
      </w:r>
    </w:p>
    <w:p w:rsidR="0075556A" w:rsidRPr="0053483B" w:rsidRDefault="0075556A" w:rsidP="006B6A35">
      <w:pPr>
        <w:pStyle w:val="1"/>
        <w:tabs>
          <w:tab w:val="left" w:pos="993"/>
        </w:tabs>
        <w:ind w:firstLine="680"/>
        <w:rPr>
          <w:color w:val="000000"/>
          <w:sz w:val="28"/>
          <w:szCs w:val="28"/>
        </w:rPr>
      </w:pPr>
      <w:r w:rsidRPr="000934F0">
        <w:rPr>
          <w:color w:val="000000"/>
          <w:sz w:val="28"/>
          <w:szCs w:val="28"/>
        </w:rPr>
        <w:t>Главный основополагающий законодательный документ нашей страны</w:t>
      </w:r>
      <w:r w:rsidRPr="0053483B">
        <w:rPr>
          <w:color w:val="000000"/>
          <w:sz w:val="28"/>
          <w:szCs w:val="28"/>
        </w:rPr>
        <w:t xml:space="preserve"> - Конституция Российской Федерации - имеет в своем составе статьи полностью и вполне определенно посвященные труду в стране (ст. 34, 37, 39)</w:t>
      </w:r>
      <w:r>
        <w:rPr>
          <w:color w:val="000000"/>
          <w:sz w:val="28"/>
          <w:szCs w:val="28"/>
        </w:rPr>
        <w:t>[1]</w:t>
      </w:r>
      <w:r w:rsidRPr="0053483B">
        <w:rPr>
          <w:color w:val="000000"/>
          <w:sz w:val="28"/>
          <w:szCs w:val="28"/>
        </w:rPr>
        <w:t>.</w:t>
      </w:r>
    </w:p>
    <w:p w:rsidR="0075556A" w:rsidRPr="0053483B" w:rsidRDefault="0075556A" w:rsidP="006B6A35">
      <w:pPr>
        <w:pStyle w:val="1"/>
        <w:tabs>
          <w:tab w:val="left" w:pos="993"/>
        </w:tabs>
        <w:ind w:firstLine="680"/>
        <w:rPr>
          <w:color w:val="000000"/>
          <w:sz w:val="28"/>
          <w:szCs w:val="28"/>
        </w:rPr>
      </w:pPr>
      <w:r w:rsidRPr="0053483B">
        <w:rPr>
          <w:color w:val="000000"/>
          <w:sz w:val="28"/>
          <w:szCs w:val="28"/>
        </w:rPr>
        <w:t>Основным сводом законодательных установлений по вопросам организации и оплаты труда являются Трудовой Кодекс Российской Федерации (ТК РФ)</w:t>
      </w:r>
      <w:r w:rsidRPr="005E76FE">
        <w:rPr>
          <w:color w:val="000000"/>
          <w:sz w:val="28"/>
          <w:szCs w:val="28"/>
        </w:rPr>
        <w:t xml:space="preserve"> </w:t>
      </w:r>
      <w:r>
        <w:rPr>
          <w:color w:val="000000"/>
          <w:sz w:val="28"/>
          <w:szCs w:val="28"/>
        </w:rPr>
        <w:t>[4]</w:t>
      </w:r>
      <w:r w:rsidRPr="0053483B">
        <w:rPr>
          <w:color w:val="000000"/>
          <w:sz w:val="28"/>
          <w:szCs w:val="28"/>
        </w:rPr>
        <w:t>.</w:t>
      </w:r>
    </w:p>
    <w:p w:rsidR="0075556A" w:rsidRPr="0053483B" w:rsidRDefault="0075556A" w:rsidP="006B6A35">
      <w:pPr>
        <w:pStyle w:val="1"/>
        <w:tabs>
          <w:tab w:val="left" w:pos="993"/>
        </w:tabs>
        <w:ind w:firstLine="680"/>
        <w:rPr>
          <w:color w:val="000000"/>
          <w:sz w:val="28"/>
          <w:szCs w:val="28"/>
        </w:rPr>
      </w:pPr>
      <w:r w:rsidRPr="0053483B">
        <w:rPr>
          <w:color w:val="000000"/>
          <w:sz w:val="28"/>
          <w:szCs w:val="28"/>
        </w:rPr>
        <w:t>Трудовой Кодекс Российской Федерации построен по принципу последовательности глав, где каждая глава содержит определенный набор статей, соответствующих тому вопросу, который указан в названии данной главы. Но одним ТК трудовое законодательство нашей страны не ограничивается - в дополнение и расширение к Трудовому Кодексу существует целый перечень документов, касающихся организации оплаты труда).</w:t>
      </w:r>
    </w:p>
    <w:p w:rsidR="0075556A" w:rsidRPr="0053483B" w:rsidRDefault="0075556A" w:rsidP="006B6A35">
      <w:pPr>
        <w:pStyle w:val="1"/>
        <w:tabs>
          <w:tab w:val="left" w:pos="993"/>
        </w:tabs>
        <w:ind w:firstLine="680"/>
        <w:rPr>
          <w:color w:val="000000"/>
          <w:sz w:val="28"/>
          <w:szCs w:val="28"/>
        </w:rPr>
      </w:pPr>
      <w:r w:rsidRPr="0053483B">
        <w:rPr>
          <w:color w:val="000000"/>
          <w:sz w:val="28"/>
          <w:szCs w:val="28"/>
        </w:rPr>
        <w:t>Их можно разделить на правовые (к ним относится ТК РФ и Гражданский кодекс РФ) и экономические.</w:t>
      </w:r>
    </w:p>
    <w:p w:rsidR="0075556A" w:rsidRDefault="0075556A" w:rsidP="006B6A35">
      <w:pPr>
        <w:pStyle w:val="1"/>
        <w:tabs>
          <w:tab w:val="left" w:pos="993"/>
        </w:tabs>
        <w:ind w:firstLine="680"/>
        <w:rPr>
          <w:color w:val="000000"/>
          <w:sz w:val="28"/>
          <w:szCs w:val="28"/>
        </w:rPr>
      </w:pPr>
      <w:r w:rsidRPr="0053483B">
        <w:rPr>
          <w:color w:val="000000"/>
          <w:sz w:val="28"/>
          <w:szCs w:val="28"/>
        </w:rPr>
        <w:t>К важным экономическим документам нужно отнести коллективный договор между трудовым коллективом и администрацией, положения по оплате труда и премированию на предприятии. Вопрос о том, как начислять заработную плату, то есть какие виды и системы оплаты труда применять для повышения материальной заинтересованности работника в результатах своего труда, какие производить удержания из заработка работника, какие производить доплаты и надбавки и за какие показатели работы, их правовая применимость, экономическая целесообразность волнует государство и работодателя. Целями государства в области регулирования трудовых отношений между работодателем и работником являются: создание и обеспечение прав на труд, создание работодателем всех необходимых для успешного и плодотворного труда условий, обеспечение работнику вознаграждения за труд, установление справедливых отношений между работником и работодателем в области расчетных операций с работником, в области доплат и удержаний из заработка работника при наступлении определенных обстоятельств, их социальную справедливость, правовую значимость</w:t>
      </w:r>
      <w:r>
        <w:rPr>
          <w:color w:val="000000"/>
          <w:sz w:val="28"/>
          <w:szCs w:val="28"/>
        </w:rPr>
        <w:t>[4]</w:t>
      </w:r>
      <w:r w:rsidRPr="0053483B">
        <w:rPr>
          <w:color w:val="000000"/>
          <w:sz w:val="28"/>
          <w:szCs w:val="28"/>
        </w:rPr>
        <w:t xml:space="preserve">. </w:t>
      </w:r>
    </w:p>
    <w:p w:rsidR="0075556A" w:rsidRPr="00C74528" w:rsidRDefault="0075556A" w:rsidP="006B6A35">
      <w:pPr>
        <w:tabs>
          <w:tab w:val="left" w:pos="993"/>
        </w:tabs>
        <w:spacing w:after="0" w:line="360" w:lineRule="auto"/>
        <w:ind w:firstLine="680"/>
        <w:jc w:val="both"/>
        <w:rPr>
          <w:rFonts w:ascii="Times New Roman" w:hAnsi="Times New Roman"/>
          <w:sz w:val="28"/>
          <w:szCs w:val="28"/>
        </w:rPr>
      </w:pPr>
      <w:r>
        <w:rPr>
          <w:rFonts w:ascii="Times New Roman" w:hAnsi="Times New Roman"/>
          <w:sz w:val="28"/>
          <w:szCs w:val="28"/>
        </w:rPr>
        <w:t>И т.д.</w:t>
      </w:r>
    </w:p>
    <w:p w:rsidR="0075556A" w:rsidRDefault="0075556A" w:rsidP="00BB266D">
      <w:pPr>
        <w:autoSpaceDE w:val="0"/>
        <w:autoSpaceDN w:val="0"/>
        <w:adjustRightInd w:val="0"/>
        <w:spacing w:after="0" w:line="360" w:lineRule="auto"/>
        <w:ind w:firstLine="714"/>
        <w:jc w:val="both"/>
        <w:rPr>
          <w:rFonts w:ascii="Times New Roman" w:hAnsi="Times New Roman"/>
          <w:b/>
          <w:sz w:val="28"/>
          <w:szCs w:val="28"/>
        </w:rPr>
      </w:pPr>
    </w:p>
    <w:p w:rsidR="0075556A" w:rsidRPr="009B5D69" w:rsidRDefault="0075556A" w:rsidP="009B5D69">
      <w:pPr>
        <w:pStyle w:val="Heading2"/>
        <w:spacing w:before="0" w:after="0" w:line="360" w:lineRule="auto"/>
        <w:jc w:val="center"/>
        <w:rPr>
          <w:rFonts w:ascii="Times New Roman" w:hAnsi="Times New Roman" w:cs="Times New Roman"/>
          <w:i w:val="0"/>
          <w:shd w:val="clear" w:color="auto" w:fill="FFFFFF"/>
        </w:rPr>
      </w:pPr>
      <w:bookmarkStart w:id="6" w:name="_Toc341381287"/>
      <w:bookmarkStart w:id="7" w:name="_Toc341381319"/>
      <w:r w:rsidRPr="009B5D69">
        <w:rPr>
          <w:rFonts w:ascii="Times New Roman" w:hAnsi="Times New Roman" w:cs="Times New Roman"/>
          <w:i w:val="0"/>
        </w:rPr>
        <w:t xml:space="preserve">1.2 </w:t>
      </w:r>
      <w:r w:rsidRPr="009B5D69">
        <w:rPr>
          <w:rFonts w:ascii="Times New Roman" w:hAnsi="Times New Roman" w:cs="Times New Roman"/>
          <w:i w:val="0"/>
          <w:shd w:val="clear" w:color="auto" w:fill="FFFFFF"/>
        </w:rPr>
        <w:t>Формы оплаты труда в коммерческих организациях</w:t>
      </w:r>
      <w:bookmarkEnd w:id="6"/>
      <w:bookmarkEnd w:id="7"/>
    </w:p>
    <w:p w:rsidR="0075556A" w:rsidRDefault="0075556A" w:rsidP="002C3374">
      <w:pPr>
        <w:autoSpaceDE w:val="0"/>
        <w:autoSpaceDN w:val="0"/>
        <w:adjustRightInd w:val="0"/>
        <w:spacing w:after="0" w:line="360" w:lineRule="auto"/>
        <w:ind w:firstLine="714"/>
        <w:jc w:val="center"/>
        <w:rPr>
          <w:rFonts w:ascii="Times New Roman" w:hAnsi="Times New Roman"/>
          <w:b/>
          <w:sz w:val="28"/>
          <w:szCs w:val="28"/>
          <w:shd w:val="clear" w:color="auto" w:fill="FFFFFF"/>
        </w:rPr>
      </w:pP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Номинальная заработная плата</w:t>
      </w:r>
      <w:r w:rsidRPr="004A0FB6">
        <w:rPr>
          <w:rFonts w:ascii="Times New Roman" w:hAnsi="Times New Roman"/>
          <w:sz w:val="28"/>
          <w:szCs w:val="28"/>
          <w:lang w:eastAsia="ru-RU"/>
        </w:rPr>
        <w:t> — сумма денег, полученная за определенный период времени. Номинальная заработная плаза не отражает уровня цен, поэтому её увеличение не означает реального роста </w:t>
      </w:r>
      <w:hyperlink r:id="rId7" w:tooltip="Уровень жизни населения" w:history="1">
        <w:r w:rsidRPr="004A0FB6">
          <w:rPr>
            <w:rFonts w:ascii="Times New Roman" w:hAnsi="Times New Roman"/>
            <w:sz w:val="28"/>
            <w:szCs w:val="28"/>
            <w:lang w:eastAsia="ru-RU"/>
          </w:rPr>
          <w:t>уровня жизни</w:t>
        </w:r>
      </w:hyperlink>
      <w:r w:rsidRPr="004A0FB6">
        <w:rPr>
          <w:rFonts w:ascii="Times New Roman" w:hAnsi="Times New Roman"/>
          <w:sz w:val="28"/>
          <w:szCs w:val="28"/>
          <w:lang w:eastAsia="ru-RU"/>
        </w:rPr>
        <w:t>.</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Реальная заработная плата</w:t>
      </w:r>
      <w:r w:rsidRPr="004A0FB6">
        <w:rPr>
          <w:rFonts w:ascii="Times New Roman" w:hAnsi="Times New Roman"/>
          <w:sz w:val="28"/>
          <w:szCs w:val="28"/>
          <w:lang w:eastAsia="ru-RU"/>
        </w:rPr>
        <w:t> — кол-во товаров и услуг, которое можно приобрести на номинальную зарплату.</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Реальная заработная плата = (номинальная заработная плата) / (</w:t>
      </w:r>
      <w:hyperlink r:id="rId8" w:tooltip="Индекс потребительских цен" w:history="1">
        <w:r w:rsidRPr="004A0FB6">
          <w:rPr>
            <w:rFonts w:ascii="Times New Roman" w:hAnsi="Times New Roman"/>
            <w:sz w:val="28"/>
            <w:szCs w:val="28"/>
            <w:lang w:eastAsia="ru-RU"/>
          </w:rPr>
          <w:t>индекс потребительских цен</w:t>
        </w:r>
      </w:hyperlink>
      <w:r w:rsidRPr="004A0FB6">
        <w:rPr>
          <w:rFonts w:ascii="Times New Roman" w:hAnsi="Times New Roman"/>
          <w:sz w:val="28"/>
          <w:szCs w:val="28"/>
          <w:lang w:eastAsia="ru-RU"/>
        </w:rPr>
        <w:t>)</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Изучение динамики заработной платы проходит с использованием индексов.</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Индивидуальный индекс заработной платы можно определить по формуле</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22, с. 197</w:t>
      </w:r>
      <w:r w:rsidRPr="00D041AA">
        <w:rPr>
          <w:rFonts w:ascii="Times New Roman" w:hAnsi="Times New Roman"/>
          <w:sz w:val="28"/>
          <w:szCs w:val="28"/>
          <w:lang w:eastAsia="ru-RU"/>
        </w:rPr>
        <w:t>]</w:t>
      </w:r>
      <w:r w:rsidRPr="004A0FB6">
        <w:rPr>
          <w:rFonts w:ascii="Times New Roman" w:hAnsi="Times New Roman"/>
          <w:sz w:val="28"/>
          <w:szCs w:val="28"/>
          <w:lang w:eastAsia="ru-RU"/>
        </w:rPr>
        <w:t>:</w:t>
      </w:r>
    </w:p>
    <w:p w:rsidR="0075556A" w:rsidRPr="004A0FB6" w:rsidRDefault="0075556A" w:rsidP="00501854">
      <w:pPr>
        <w:spacing w:after="0" w:line="360" w:lineRule="auto"/>
        <w:ind w:firstLine="709"/>
        <w:jc w:val="both"/>
        <w:rPr>
          <w:rFonts w:ascii="Times New Roman" w:hAnsi="Times New Roman"/>
          <w:sz w:val="28"/>
          <w:szCs w:val="28"/>
          <w:lang w:eastAsia="ru-RU"/>
        </w:rPr>
      </w:pPr>
      <w:r w:rsidRPr="00220526">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chart.apis.google.com/chart?cht=tx&amp;chl=i_f%20=%20%5Cfrac%20%7bf_1%7d%7bf_0%7d" style="width:39pt;height:33.75pt;visibility:visible">
            <v:imagedata r:id="rId9" o:title=""/>
          </v:shape>
        </w:pict>
      </w:r>
      <w:r>
        <w:rPr>
          <w:rFonts w:ascii="Times New Roman" w:hAnsi="Times New Roman"/>
          <w:sz w:val="28"/>
          <w:szCs w:val="28"/>
          <w:lang w:eastAsia="ru-RU"/>
        </w:rPr>
        <w:t xml:space="preserve">                                                                                                               (1)</w:t>
      </w:r>
    </w:p>
    <w:p w:rsidR="0075556A" w:rsidRPr="004A0FB6" w:rsidRDefault="0075556A" w:rsidP="00FB5D57">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где </w:t>
      </w:r>
      <w:r w:rsidRPr="00220526">
        <w:rPr>
          <w:rFonts w:ascii="Times New Roman" w:hAnsi="Times New Roman"/>
          <w:noProof/>
          <w:sz w:val="28"/>
          <w:szCs w:val="28"/>
          <w:lang w:eastAsia="ru-RU"/>
        </w:rPr>
        <w:pict>
          <v:shape id="Рисунок 2" o:spid="_x0000_i1026" type="#_x0000_t75" alt="http://chart.apis.google.com/chart?cht=tx&amp;chl=f_1" style="width:12pt;height:15.75pt;visibility:visible">
            <v:imagedata r:id="rId10" o:title=""/>
          </v:shape>
        </w:pict>
      </w:r>
      <w:r w:rsidRPr="004A0FB6">
        <w:rPr>
          <w:rFonts w:ascii="Times New Roman" w:hAnsi="Times New Roman"/>
          <w:sz w:val="28"/>
          <w:szCs w:val="28"/>
          <w:lang w:eastAsia="ru-RU"/>
        </w:rPr>
        <w:t> — заработная плата в текущем (отчетном) периоде</w:t>
      </w:r>
      <w:r>
        <w:rPr>
          <w:rFonts w:ascii="Times New Roman" w:hAnsi="Times New Roman"/>
          <w:sz w:val="28"/>
          <w:szCs w:val="28"/>
          <w:lang w:eastAsia="ru-RU"/>
        </w:rPr>
        <w:t>;</w:t>
      </w:r>
    </w:p>
    <w:p w:rsidR="0075556A" w:rsidRPr="004A0FB6" w:rsidRDefault="0075556A" w:rsidP="00FB5D57">
      <w:pPr>
        <w:spacing w:after="0" w:line="360" w:lineRule="auto"/>
        <w:ind w:firstLine="709"/>
        <w:jc w:val="both"/>
        <w:rPr>
          <w:rFonts w:ascii="Times New Roman" w:hAnsi="Times New Roman"/>
          <w:sz w:val="28"/>
          <w:szCs w:val="28"/>
          <w:lang w:eastAsia="ru-RU"/>
        </w:rPr>
      </w:pPr>
      <w:r w:rsidRPr="00220526">
        <w:rPr>
          <w:rFonts w:ascii="Times New Roman" w:hAnsi="Times New Roman"/>
          <w:noProof/>
          <w:sz w:val="28"/>
          <w:szCs w:val="28"/>
          <w:lang w:eastAsia="ru-RU"/>
        </w:rPr>
        <w:pict>
          <v:shape id="Рисунок 3" o:spid="_x0000_i1027" type="#_x0000_t75" alt="http://chart.apis.google.com/chart?cht=tx&amp;chl=f_0" style="width:14.25pt;height:15.75pt;visibility:visible">
            <v:imagedata r:id="rId11" o:title=""/>
          </v:shape>
        </w:pict>
      </w:r>
      <w:r w:rsidRPr="004A0FB6">
        <w:rPr>
          <w:rFonts w:ascii="Times New Roman" w:hAnsi="Times New Roman"/>
          <w:sz w:val="28"/>
          <w:szCs w:val="28"/>
          <w:lang w:eastAsia="ru-RU"/>
        </w:rPr>
        <w:t> — заработная плата в базовом (предыдущем) периоде</w:t>
      </w:r>
      <w:r>
        <w:rPr>
          <w:rFonts w:ascii="Times New Roman" w:hAnsi="Times New Roman"/>
          <w:sz w:val="28"/>
          <w:szCs w:val="28"/>
          <w:lang w:eastAsia="ru-RU"/>
        </w:rPr>
        <w:t>.</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Заработная плата может выплачиваться как за проработанное, так и неотработанное время.</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Для определения размера оплаты труда с учетом его сложности и условий труда различных категорий работников большое значение имеет тарифная система.</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Тарифная система</w:t>
      </w:r>
      <w:r w:rsidRPr="004A0FB6">
        <w:rPr>
          <w:rFonts w:ascii="Times New Roman" w:hAnsi="Times New Roman"/>
          <w:sz w:val="28"/>
          <w:szCs w:val="28"/>
          <w:lang w:eastAsia="ru-RU"/>
        </w:rPr>
        <w:t> — это совокупность норм, включающая тарифно-квалификационные справочники, тарифные ставки, должностные оклады.</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Тарифно-квалификационный справочник содержит подробные характеристики основных видов работ с указанием требований, предъявляемых к квалификации исполнителя.</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Тарифная ставка</w:t>
      </w:r>
      <w:r w:rsidRPr="004A0FB6">
        <w:rPr>
          <w:rFonts w:ascii="Times New Roman" w:hAnsi="Times New Roman"/>
          <w:sz w:val="28"/>
          <w:szCs w:val="28"/>
          <w:lang w:eastAsia="ru-RU"/>
        </w:rPr>
        <w:t> — это размер оплаты за труд определенной сложности, произведенный в единицу времени.</w:t>
      </w:r>
    </w:p>
    <w:p w:rsidR="0075556A"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Различают две основные системы оплаты труда: сдельную и повременную</w:t>
      </w:r>
      <w:r>
        <w:rPr>
          <w:rFonts w:ascii="Times New Roman" w:hAnsi="Times New Roman"/>
          <w:sz w:val="28"/>
          <w:szCs w:val="28"/>
          <w:lang w:eastAsia="ru-RU"/>
        </w:rPr>
        <w:t xml:space="preserve"> (рисунок 1)</w:t>
      </w:r>
      <w:r w:rsidRPr="004A0FB6">
        <w:rPr>
          <w:rFonts w:ascii="Times New Roman" w:hAnsi="Times New Roman"/>
          <w:sz w:val="28"/>
          <w:szCs w:val="28"/>
          <w:lang w:eastAsia="ru-RU"/>
        </w:rPr>
        <w:t>.</w:t>
      </w:r>
    </w:p>
    <w:p w:rsidR="0075556A" w:rsidRPr="004A0FB6" w:rsidRDefault="0075556A" w:rsidP="00BF1B0F">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Сдельная система оплаты труда производится по сдельным расценкам в </w:t>
      </w:r>
      <w:r w:rsidRPr="004A0FB6">
        <w:rPr>
          <w:rFonts w:ascii="Times New Roman" w:hAnsi="Times New Roman"/>
          <w:sz w:val="28"/>
          <w:szCs w:val="28"/>
          <w:lang w:eastAsia="ru-RU"/>
        </w:rPr>
        <w:t>соответствии с количеством произведенной продукции (работ, услуг). Она подразделяется на</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27, с. 171</w:t>
      </w:r>
      <w:r w:rsidRPr="00D041AA">
        <w:rPr>
          <w:rFonts w:ascii="Times New Roman" w:hAnsi="Times New Roman"/>
          <w:sz w:val="28"/>
          <w:szCs w:val="28"/>
          <w:lang w:eastAsia="ru-RU"/>
        </w:rPr>
        <w:t>]</w:t>
      </w:r>
      <w:r w:rsidRPr="004A0FB6">
        <w:rPr>
          <w:rFonts w:ascii="Times New Roman" w:hAnsi="Times New Roman"/>
          <w:sz w:val="28"/>
          <w:szCs w:val="28"/>
          <w:lang w:eastAsia="ru-RU"/>
        </w:rPr>
        <w:t>:</w:t>
      </w:r>
    </w:p>
    <w:p w:rsidR="0075556A" w:rsidRPr="004A0FB6" w:rsidRDefault="0075556A" w:rsidP="00BF1B0F">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1. </w:t>
      </w:r>
      <w:r w:rsidRPr="004A0FB6">
        <w:rPr>
          <w:rFonts w:ascii="Times New Roman" w:hAnsi="Times New Roman"/>
          <w:bCs/>
          <w:sz w:val="28"/>
          <w:szCs w:val="28"/>
          <w:lang w:eastAsia="ru-RU"/>
        </w:rPr>
        <w:t>Прямую сдельную</w:t>
      </w:r>
      <w:r w:rsidRPr="004A0FB6">
        <w:rPr>
          <w:rFonts w:ascii="Times New Roman" w:hAnsi="Times New Roman"/>
          <w:sz w:val="28"/>
          <w:szCs w:val="28"/>
          <w:lang w:eastAsia="ru-RU"/>
        </w:rPr>
        <w:t> (заработок работнику устанавливается по заранее установленной расценке за каждый вид услуг или произведенной продукции);</w:t>
      </w:r>
    </w:p>
    <w:p w:rsidR="0075556A" w:rsidRPr="004A0FB6" w:rsidRDefault="0075556A" w:rsidP="00CE135A">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2. </w:t>
      </w:r>
      <w:r w:rsidRPr="004A0FB6">
        <w:rPr>
          <w:rFonts w:ascii="Times New Roman" w:hAnsi="Times New Roman"/>
          <w:bCs/>
          <w:sz w:val="28"/>
          <w:szCs w:val="28"/>
          <w:lang w:eastAsia="ru-RU"/>
        </w:rPr>
        <w:t>Сдельно-прогрессивную</w:t>
      </w:r>
      <w:r w:rsidRPr="004A0FB6">
        <w:rPr>
          <w:rFonts w:ascii="Times New Roman" w:hAnsi="Times New Roman"/>
          <w:sz w:val="28"/>
          <w:szCs w:val="28"/>
          <w:lang w:eastAsia="ru-RU"/>
        </w:rPr>
        <w:t> (выработка работника в пределах нормы оплачивается по установленным расценкам, сверх нормы оплата производится по повышенным сдельным расценкам).</w:t>
      </w:r>
    </w:p>
    <w:p w:rsidR="0075556A" w:rsidRPr="004A0FB6" w:rsidRDefault="0075556A" w:rsidP="004A0FB6">
      <w:pPr>
        <w:spacing w:after="0" w:line="360" w:lineRule="auto"/>
        <w:ind w:firstLine="709"/>
        <w:jc w:val="both"/>
        <w:rPr>
          <w:rFonts w:ascii="Times New Roman" w:hAnsi="Times New Roman"/>
          <w:sz w:val="28"/>
          <w:szCs w:val="28"/>
          <w:lang w:eastAsia="ru-RU"/>
        </w:rPr>
      </w:pPr>
    </w:p>
    <w:p w:rsidR="0075556A" w:rsidRPr="004A0FB6" w:rsidRDefault="0075556A" w:rsidP="00BF1B0F">
      <w:pPr>
        <w:spacing w:after="0" w:line="360" w:lineRule="auto"/>
        <w:jc w:val="both"/>
        <w:rPr>
          <w:rFonts w:ascii="Times New Roman" w:hAnsi="Times New Roman"/>
          <w:sz w:val="28"/>
          <w:szCs w:val="28"/>
          <w:lang w:eastAsia="ru-RU"/>
        </w:rPr>
      </w:pPr>
      <w:r w:rsidRPr="00220526">
        <w:rPr>
          <w:rFonts w:ascii="Times New Roman" w:hAnsi="Times New Roman"/>
          <w:noProof/>
          <w:sz w:val="28"/>
          <w:szCs w:val="28"/>
          <w:lang w:eastAsia="ru-RU"/>
        </w:rPr>
        <w:pict>
          <v:shape id="Рисунок 4" o:spid="_x0000_i1028" type="#_x0000_t75" alt="http://www.grandars.ru/images/1/review/id/693/4135011b26.jpg" style="width:408pt;height:388.5pt;visibility:visible">
            <v:imagedata r:id="rId12" o:title=""/>
          </v:shape>
        </w:pict>
      </w:r>
    </w:p>
    <w:p w:rsidR="0075556A" w:rsidRDefault="0075556A" w:rsidP="00BF1B0F">
      <w:pPr>
        <w:spacing w:after="0" w:line="360" w:lineRule="auto"/>
        <w:ind w:firstLine="709"/>
        <w:jc w:val="center"/>
        <w:rPr>
          <w:rFonts w:ascii="Times New Roman" w:hAnsi="Times New Roman"/>
          <w:sz w:val="28"/>
          <w:szCs w:val="28"/>
          <w:lang w:eastAsia="ru-RU"/>
        </w:rPr>
      </w:pPr>
      <w:bookmarkStart w:id="8" w:name="a4"/>
      <w:bookmarkEnd w:id="8"/>
      <w:r>
        <w:rPr>
          <w:rFonts w:ascii="Times New Roman" w:hAnsi="Times New Roman"/>
          <w:sz w:val="28"/>
          <w:szCs w:val="28"/>
          <w:lang w:eastAsia="ru-RU"/>
        </w:rPr>
        <w:t>Рисунок 1 – Формы и системы заработной платы</w:t>
      </w:r>
    </w:p>
    <w:p w:rsidR="0075556A" w:rsidRPr="004A0FB6" w:rsidRDefault="0075556A" w:rsidP="00CE135A">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3. </w:t>
      </w:r>
      <w:r w:rsidRPr="004A0FB6">
        <w:rPr>
          <w:rFonts w:ascii="Times New Roman" w:hAnsi="Times New Roman"/>
          <w:bCs/>
          <w:sz w:val="28"/>
          <w:szCs w:val="28"/>
          <w:lang w:eastAsia="ru-RU"/>
        </w:rPr>
        <w:t>Сдельно-премиальную</w:t>
      </w:r>
      <w:r w:rsidRPr="004A0FB6">
        <w:rPr>
          <w:rFonts w:ascii="Times New Roman" w:hAnsi="Times New Roman"/>
          <w:sz w:val="28"/>
          <w:szCs w:val="28"/>
          <w:lang w:eastAsia="ru-RU"/>
        </w:rPr>
        <w:t> (заработная плата складывается из заработка по основным расценкам и премии за выполнение условий и установленных показателей премирования).</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4. </w:t>
      </w:r>
      <w:r w:rsidRPr="004A0FB6">
        <w:rPr>
          <w:rFonts w:ascii="Times New Roman" w:hAnsi="Times New Roman"/>
          <w:bCs/>
          <w:sz w:val="28"/>
          <w:szCs w:val="28"/>
          <w:lang w:eastAsia="ru-RU"/>
        </w:rPr>
        <w:t>Косвенно-сдельную</w:t>
      </w:r>
      <w:r w:rsidRPr="004A0FB6">
        <w:rPr>
          <w:rFonts w:ascii="Times New Roman" w:hAnsi="Times New Roman"/>
          <w:sz w:val="28"/>
          <w:szCs w:val="28"/>
          <w:lang w:eastAsia="ru-RU"/>
        </w:rPr>
        <w:t> (заработок зависит от результатов труда работников).</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5. </w:t>
      </w:r>
      <w:r w:rsidRPr="004A0FB6">
        <w:rPr>
          <w:rFonts w:ascii="Times New Roman" w:hAnsi="Times New Roman"/>
          <w:bCs/>
          <w:sz w:val="28"/>
          <w:szCs w:val="28"/>
          <w:lang w:eastAsia="ru-RU"/>
        </w:rPr>
        <w:t>Аккордную</w:t>
      </w:r>
      <w:r w:rsidRPr="004A0FB6">
        <w:rPr>
          <w:rFonts w:ascii="Times New Roman" w:hAnsi="Times New Roman"/>
          <w:sz w:val="28"/>
          <w:szCs w:val="28"/>
          <w:lang w:eastAsia="ru-RU"/>
        </w:rPr>
        <w:t> (размер оплаты устанавливается за весь комплекс работ).</w:t>
      </w:r>
    </w:p>
    <w:p w:rsidR="0075556A" w:rsidRPr="004A0FB6" w:rsidRDefault="0075556A" w:rsidP="004A0FB6">
      <w:pPr>
        <w:spacing w:after="0" w:line="360" w:lineRule="auto"/>
        <w:ind w:firstLine="709"/>
        <w:jc w:val="both"/>
        <w:rPr>
          <w:rFonts w:ascii="Times New Roman" w:hAnsi="Times New Roman"/>
          <w:sz w:val="28"/>
          <w:szCs w:val="28"/>
          <w:lang w:eastAsia="ru-RU"/>
        </w:rPr>
      </w:pPr>
      <w:bookmarkStart w:id="9" w:name="a5"/>
      <w:bookmarkEnd w:id="9"/>
      <w:r w:rsidRPr="004A0FB6">
        <w:rPr>
          <w:rFonts w:ascii="Times New Roman" w:hAnsi="Times New Roman"/>
          <w:sz w:val="28"/>
          <w:szCs w:val="28"/>
          <w:lang w:eastAsia="ru-RU"/>
        </w:rPr>
        <w:t>Повременной называется такая форма оплаты труда, при которой заработная плата работникам начисляется по установленной тарифной сетке или окладу </w:t>
      </w:r>
      <w:r w:rsidRPr="004A0FB6">
        <w:rPr>
          <w:rFonts w:ascii="Times New Roman" w:hAnsi="Times New Roman"/>
          <w:bCs/>
          <w:sz w:val="28"/>
          <w:szCs w:val="28"/>
          <w:lang w:eastAsia="ru-RU"/>
        </w:rPr>
        <w:t>за фактически отработанное время</w:t>
      </w:r>
      <w:r w:rsidRPr="004A0FB6">
        <w:rPr>
          <w:rFonts w:ascii="Times New Roman" w:hAnsi="Times New Roman"/>
          <w:sz w:val="28"/>
          <w:szCs w:val="28"/>
          <w:lang w:eastAsia="ru-RU"/>
        </w:rPr>
        <w:t>.</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bCs/>
          <w:sz w:val="28"/>
          <w:szCs w:val="28"/>
          <w:lang w:eastAsia="ru-RU"/>
        </w:rPr>
        <w:t>При повременной оплате труда</w:t>
      </w:r>
      <w:r w:rsidRPr="004A0FB6">
        <w:rPr>
          <w:rFonts w:ascii="Times New Roman" w:hAnsi="Times New Roman"/>
          <w:sz w:val="28"/>
          <w:szCs w:val="28"/>
          <w:lang w:eastAsia="ru-RU"/>
        </w:rPr>
        <w:t> заработок рабочего времени определяется умножением часовой или дневной тарифной ставки на количество отработанных часов или дней.</w:t>
      </w:r>
    </w:p>
    <w:p w:rsidR="0075556A" w:rsidRPr="004A0FB6" w:rsidRDefault="0075556A" w:rsidP="004A0FB6">
      <w:pPr>
        <w:spacing w:after="0" w:line="360" w:lineRule="auto"/>
        <w:ind w:firstLine="709"/>
        <w:jc w:val="both"/>
        <w:outlineLvl w:val="3"/>
        <w:rPr>
          <w:rFonts w:ascii="Times New Roman" w:hAnsi="Times New Roman"/>
          <w:bCs/>
          <w:sz w:val="28"/>
          <w:szCs w:val="28"/>
          <w:lang w:eastAsia="ru-RU"/>
        </w:rPr>
      </w:pPr>
      <w:r w:rsidRPr="004A0FB6">
        <w:rPr>
          <w:rFonts w:ascii="Times New Roman" w:hAnsi="Times New Roman"/>
          <w:bCs/>
          <w:sz w:val="28"/>
          <w:szCs w:val="28"/>
          <w:lang w:eastAsia="ru-RU"/>
        </w:rPr>
        <w:t>Повременно-премиальная система оплаты труда имеет две формы</w:t>
      </w:r>
      <w:r>
        <w:rPr>
          <w:rFonts w:ascii="Times New Roman" w:hAnsi="Times New Roman"/>
          <w:bCs/>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19, с. 134</w:t>
      </w:r>
      <w:r w:rsidRPr="00D041AA">
        <w:rPr>
          <w:rFonts w:ascii="Times New Roman" w:hAnsi="Times New Roman"/>
          <w:sz w:val="28"/>
          <w:szCs w:val="28"/>
          <w:lang w:eastAsia="ru-RU"/>
        </w:rPr>
        <w:t>]</w:t>
      </w:r>
      <w:r w:rsidRPr="004A0FB6">
        <w:rPr>
          <w:rFonts w:ascii="Times New Roman" w:hAnsi="Times New Roman"/>
          <w:bCs/>
          <w:sz w:val="28"/>
          <w:szCs w:val="28"/>
          <w:lang w:eastAsia="ru-RU"/>
        </w:rPr>
        <w:t>:</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1. </w:t>
      </w:r>
      <w:r w:rsidRPr="004A0FB6">
        <w:rPr>
          <w:rFonts w:ascii="Times New Roman" w:hAnsi="Times New Roman"/>
          <w:bCs/>
          <w:sz w:val="28"/>
          <w:szCs w:val="28"/>
          <w:lang w:eastAsia="ru-RU"/>
        </w:rPr>
        <w:t>Простую повременную</w:t>
      </w:r>
      <w:r w:rsidRPr="004A0FB6">
        <w:rPr>
          <w:rFonts w:ascii="Times New Roman" w:hAnsi="Times New Roman"/>
          <w:sz w:val="28"/>
          <w:szCs w:val="28"/>
          <w:lang w:eastAsia="ru-RU"/>
        </w:rPr>
        <w:t> (часовая тарифная ставка умножается на количество отработанных часов).</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2. </w:t>
      </w:r>
      <w:r w:rsidRPr="004A0FB6">
        <w:rPr>
          <w:rFonts w:ascii="Times New Roman" w:hAnsi="Times New Roman"/>
          <w:bCs/>
          <w:sz w:val="28"/>
          <w:szCs w:val="28"/>
          <w:lang w:eastAsia="ru-RU"/>
        </w:rPr>
        <w:t>Повременно-премиальную</w:t>
      </w:r>
      <w:r w:rsidRPr="004A0FB6">
        <w:rPr>
          <w:rFonts w:ascii="Times New Roman" w:hAnsi="Times New Roman"/>
          <w:sz w:val="28"/>
          <w:szCs w:val="28"/>
          <w:lang w:eastAsia="ru-RU"/>
        </w:rPr>
        <w:t> (устанавливается процентная надбавка к месячной или квартальной заработной плате).</w:t>
      </w:r>
    </w:p>
    <w:p w:rsidR="0075556A" w:rsidRPr="004A0FB6" w:rsidRDefault="0075556A" w:rsidP="004A0FB6">
      <w:pPr>
        <w:spacing w:after="0" w:line="360" w:lineRule="auto"/>
        <w:ind w:firstLine="709"/>
        <w:jc w:val="both"/>
        <w:rPr>
          <w:rFonts w:ascii="Times New Roman" w:hAnsi="Times New Roman"/>
          <w:sz w:val="28"/>
          <w:szCs w:val="28"/>
          <w:lang w:eastAsia="ru-RU"/>
        </w:rPr>
      </w:pPr>
      <w:r w:rsidRPr="004A0FB6">
        <w:rPr>
          <w:rFonts w:ascii="Times New Roman" w:hAnsi="Times New Roman"/>
          <w:sz w:val="28"/>
          <w:szCs w:val="28"/>
          <w:lang w:eastAsia="ru-RU"/>
        </w:rPr>
        <w:t>Оплата труда руководителей, специалистов и служащих производится на основе должностных окладов, установленных администрацией организации в соответствии с должностью и квалификацией работника.</w:t>
      </w:r>
    </w:p>
    <w:p w:rsidR="0075556A" w:rsidRDefault="0075556A">
      <w:pPr>
        <w:rPr>
          <w:rFonts w:ascii="Times New Roman" w:hAnsi="Times New Roman"/>
          <w:sz w:val="28"/>
          <w:szCs w:val="28"/>
        </w:rPr>
      </w:pPr>
      <w:r>
        <w:rPr>
          <w:rFonts w:ascii="Times New Roman" w:hAnsi="Times New Roman"/>
          <w:sz w:val="28"/>
          <w:szCs w:val="28"/>
        </w:rPr>
        <w:t>И т.д.</w:t>
      </w:r>
    </w:p>
    <w:p w:rsidR="0075556A" w:rsidRPr="009B5D69" w:rsidRDefault="0075556A" w:rsidP="009B5D69">
      <w:pPr>
        <w:pStyle w:val="Heading2"/>
        <w:spacing w:before="0" w:after="0" w:line="360" w:lineRule="auto"/>
        <w:jc w:val="center"/>
        <w:rPr>
          <w:rFonts w:ascii="Times New Roman" w:hAnsi="Times New Roman" w:cs="Times New Roman"/>
          <w:i w:val="0"/>
          <w:shd w:val="clear" w:color="auto" w:fill="FFFFFF"/>
        </w:rPr>
      </w:pPr>
      <w:bookmarkStart w:id="10" w:name="_Toc341381288"/>
      <w:bookmarkStart w:id="11" w:name="_Toc341381320"/>
      <w:r w:rsidRPr="009B5D69">
        <w:rPr>
          <w:rFonts w:ascii="Times New Roman" w:hAnsi="Times New Roman" w:cs="Times New Roman"/>
          <w:i w:val="0"/>
        </w:rPr>
        <w:t xml:space="preserve">1.3 </w:t>
      </w:r>
      <w:r w:rsidRPr="009B5D69">
        <w:rPr>
          <w:rFonts w:ascii="Times New Roman" w:hAnsi="Times New Roman" w:cs="Times New Roman"/>
          <w:i w:val="0"/>
          <w:shd w:val="clear" w:color="auto" w:fill="FFFFFF"/>
        </w:rPr>
        <w:t>Организация учета оплаты труда в коммерческих организациях</w:t>
      </w:r>
      <w:bookmarkEnd w:id="10"/>
      <w:bookmarkEnd w:id="11"/>
    </w:p>
    <w:p w:rsidR="0075556A" w:rsidRDefault="0075556A" w:rsidP="00884CA7">
      <w:pPr>
        <w:autoSpaceDE w:val="0"/>
        <w:autoSpaceDN w:val="0"/>
        <w:adjustRightInd w:val="0"/>
        <w:spacing w:after="0" w:line="360" w:lineRule="auto"/>
        <w:ind w:firstLine="714"/>
        <w:jc w:val="center"/>
        <w:rPr>
          <w:rFonts w:ascii="Times New Roman" w:hAnsi="Times New Roman"/>
          <w:b/>
          <w:sz w:val="28"/>
          <w:szCs w:val="28"/>
          <w:shd w:val="clear" w:color="auto" w:fill="FFFFFF"/>
        </w:rPr>
      </w:pP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bCs/>
          <w:sz w:val="28"/>
          <w:szCs w:val="28"/>
          <w:lang w:eastAsia="ru-RU"/>
        </w:rPr>
        <w:t>Расчеты по </w:t>
      </w:r>
      <w:hyperlink r:id="rId13" w:tooltip="Оплата труда" w:history="1">
        <w:r w:rsidRPr="001B214A">
          <w:rPr>
            <w:rFonts w:ascii="Times New Roman" w:hAnsi="Times New Roman"/>
            <w:bCs/>
            <w:sz w:val="28"/>
            <w:szCs w:val="28"/>
            <w:lang w:eastAsia="ru-RU"/>
          </w:rPr>
          <w:t>оплате труда</w:t>
        </w:r>
      </w:hyperlink>
      <w:r w:rsidRPr="001B214A">
        <w:rPr>
          <w:rFonts w:ascii="Times New Roman" w:hAnsi="Times New Roman"/>
          <w:sz w:val="28"/>
          <w:szCs w:val="28"/>
          <w:lang w:eastAsia="ru-RU"/>
        </w:rPr>
        <w:t> — начисление на счетах заработной платы и других видов оплаты труда персоналу предприятия, удержаний налогов и других для выявления сумм к выплате отдельным работникам</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23, с. 134</w:t>
      </w:r>
      <w:r w:rsidRPr="00D041AA">
        <w:rPr>
          <w:rFonts w:ascii="Times New Roman" w:hAnsi="Times New Roman"/>
          <w:sz w:val="28"/>
          <w:szCs w:val="28"/>
          <w:lang w:eastAsia="ru-RU"/>
        </w:rPr>
        <w:t>]</w:t>
      </w:r>
      <w:r w:rsidRPr="001B214A">
        <w:rPr>
          <w:rFonts w:ascii="Times New Roman" w:hAnsi="Times New Roman"/>
          <w:sz w:val="28"/>
          <w:szCs w:val="28"/>
          <w:lang w:eastAsia="ru-RU"/>
        </w:rPr>
        <w:t>.</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bCs/>
          <w:sz w:val="28"/>
          <w:szCs w:val="28"/>
          <w:lang w:eastAsia="ru-RU"/>
        </w:rPr>
        <w:t>Депонент</w:t>
      </w:r>
      <w:r w:rsidRPr="001B214A">
        <w:rPr>
          <w:rFonts w:ascii="Times New Roman" w:hAnsi="Times New Roman"/>
          <w:sz w:val="28"/>
          <w:szCs w:val="28"/>
          <w:lang w:eastAsia="ru-RU"/>
        </w:rPr>
        <w:t> — неполученная сумма оплаты труда, принятая на хранение предприятием.</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bCs/>
          <w:sz w:val="28"/>
          <w:szCs w:val="28"/>
          <w:lang w:eastAsia="ru-RU"/>
        </w:rPr>
        <w:t>Начисления оплаты труда</w:t>
      </w:r>
      <w:r w:rsidRPr="001B214A">
        <w:rPr>
          <w:rFonts w:ascii="Times New Roman" w:hAnsi="Times New Roman"/>
          <w:sz w:val="28"/>
          <w:szCs w:val="28"/>
          <w:lang w:eastAsia="ru-RU"/>
        </w:rPr>
        <w:t> — отражение на счетах суммы причитающегося заработка каждому работнику предприятия.</w:t>
      </w:r>
    </w:p>
    <w:p w:rsidR="0075556A" w:rsidRPr="001B214A" w:rsidRDefault="0075556A" w:rsidP="001B214A">
      <w:pPr>
        <w:spacing w:after="0" w:line="360" w:lineRule="auto"/>
        <w:ind w:firstLine="709"/>
        <w:jc w:val="both"/>
        <w:rPr>
          <w:rFonts w:ascii="Times New Roman" w:hAnsi="Times New Roman"/>
          <w:sz w:val="28"/>
          <w:szCs w:val="28"/>
          <w:lang w:eastAsia="ru-RU"/>
        </w:rPr>
      </w:pPr>
      <w:bookmarkStart w:id="12" w:name="a2"/>
      <w:bookmarkEnd w:id="12"/>
      <w:r w:rsidRPr="001B214A">
        <w:rPr>
          <w:rFonts w:ascii="Times New Roman" w:hAnsi="Times New Roman"/>
          <w:sz w:val="28"/>
          <w:szCs w:val="28"/>
          <w:lang w:eastAsia="ru-RU"/>
        </w:rPr>
        <w:t>В общем случае при поступлении на работу гражданин обязан предъявить документ, удостоверяющий его личность, трудовую книжку. Если должность требует определенной квалификации, предоставляет соответствующий документ: диплом, удостоверение, водительские права и т. д.</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Документом по учету личного состава организации является личная карточка, которая заполняется в одном экземпляре.</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На основании приказа о приеме на работу заводится личное дело.</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В состав личного дела работника включают следующие документы: анкету или личный листок по учету кадров, автобиографию или резюме, характеристику или рекомендательные письма, трудовой договор, копии приказов о назначении, перемещении, увольнении, справки и другие документы, относящиеся к данному работнику, внутреннюю опись документов, имеющихся в личном деле</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34, с. 174</w:t>
      </w:r>
      <w:r w:rsidRPr="00D041AA">
        <w:rPr>
          <w:rFonts w:ascii="Times New Roman" w:hAnsi="Times New Roman"/>
          <w:sz w:val="28"/>
          <w:szCs w:val="28"/>
          <w:lang w:eastAsia="ru-RU"/>
        </w:rPr>
        <w:t>]</w:t>
      </w:r>
      <w:r w:rsidRPr="001B214A">
        <w:rPr>
          <w:rFonts w:ascii="Times New Roman" w:hAnsi="Times New Roman"/>
          <w:sz w:val="28"/>
          <w:szCs w:val="28"/>
          <w:lang w:eastAsia="ru-RU"/>
        </w:rPr>
        <w:t>.</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Для </w:t>
      </w:r>
      <w:hyperlink r:id="rId14" w:tooltip="Учет рабочего времени" w:history="1">
        <w:r w:rsidRPr="001B214A">
          <w:rPr>
            <w:rFonts w:ascii="Times New Roman" w:hAnsi="Times New Roman"/>
            <w:sz w:val="28"/>
            <w:szCs w:val="28"/>
            <w:lang w:eastAsia="ru-RU"/>
          </w:rPr>
          <w:t>учета рабочего времени</w:t>
        </w:r>
      </w:hyperlink>
      <w:r w:rsidRPr="001B214A">
        <w:rPr>
          <w:rFonts w:ascii="Times New Roman" w:hAnsi="Times New Roman"/>
          <w:sz w:val="28"/>
          <w:szCs w:val="28"/>
          <w:lang w:eastAsia="ru-RU"/>
        </w:rPr>
        <w:t> используется табель, в котором ежедневно фиксируется время прихода и ухода работников с работы, опоздания и неявки, а также часы простоя и сверхурочной работы. Количество часов, отработанных работником в день, обозначается цифрой 8. Заполненный табель в последний день месяца сдается в бухгалтерию для начисления заработной платы.</w:t>
      </w:r>
    </w:p>
    <w:p w:rsidR="0075556A" w:rsidRPr="001B214A" w:rsidRDefault="0075556A" w:rsidP="001B214A">
      <w:pPr>
        <w:spacing w:after="0" w:line="360" w:lineRule="auto"/>
        <w:ind w:firstLine="709"/>
        <w:jc w:val="both"/>
        <w:rPr>
          <w:rFonts w:ascii="Times New Roman" w:hAnsi="Times New Roman"/>
          <w:sz w:val="28"/>
          <w:szCs w:val="28"/>
          <w:lang w:eastAsia="ru-RU"/>
        </w:rPr>
      </w:pPr>
      <w:bookmarkStart w:id="13" w:name="a3"/>
      <w:bookmarkEnd w:id="13"/>
      <w:r w:rsidRPr="001B214A">
        <w:rPr>
          <w:rFonts w:ascii="Times New Roman" w:hAnsi="Times New Roman"/>
          <w:sz w:val="28"/>
          <w:szCs w:val="28"/>
          <w:lang w:eastAsia="ru-RU"/>
        </w:rPr>
        <w:t>Синтетический учет расчетов с персоналом, как состоящим, так и не состоящим в списочном составе организации по всем видам оплаты труда, ведется на счете 70 "Расчеты с персоналом по оплате труда". Счет пассивный. По кредиту счета отражаются все начисленные (зарплаты, отпускные по временно</w:t>
      </w:r>
      <w:r>
        <w:rPr>
          <w:rFonts w:ascii="Times New Roman" w:hAnsi="Times New Roman"/>
          <w:sz w:val="28"/>
          <w:szCs w:val="28"/>
          <w:lang w:eastAsia="ru-RU"/>
        </w:rPr>
        <w:t xml:space="preserve">й нетрудоспособности, премии и  </w:t>
      </w:r>
      <w:r w:rsidRPr="001B214A">
        <w:rPr>
          <w:rFonts w:ascii="Times New Roman" w:hAnsi="Times New Roman"/>
          <w:sz w:val="28"/>
          <w:szCs w:val="28"/>
          <w:lang w:eastAsia="ru-RU"/>
        </w:rPr>
        <w:t>т. д.) по дебету удержания из начисленной суммы; выплата начисленных видов оплаты труда за минусом удержаний; депонированная заработная плата. Кредитовое сальдо счета 70 показывает задолженность организации перед работниками по начислению не выданной заработной плате.</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bCs/>
          <w:sz w:val="28"/>
          <w:szCs w:val="28"/>
          <w:lang w:eastAsia="ru-RU"/>
        </w:rPr>
        <w:t>При начислении заработной платы делается следующая проводка:</w:t>
      </w:r>
    </w:p>
    <w:p w:rsidR="0075556A" w:rsidRPr="001B214A" w:rsidRDefault="0075556A" w:rsidP="001B6364">
      <w:pPr>
        <w:numPr>
          <w:ilvl w:val="0"/>
          <w:numId w:val="6"/>
        </w:numPr>
        <w:tabs>
          <w:tab w:val="clear" w:pos="720"/>
          <w:tab w:val="num" w:pos="993"/>
        </w:tabs>
        <w:spacing w:after="0" w:line="360" w:lineRule="auto"/>
        <w:ind w:left="0" w:firstLine="709"/>
        <w:jc w:val="both"/>
        <w:rPr>
          <w:rFonts w:ascii="Times New Roman" w:hAnsi="Times New Roman"/>
          <w:sz w:val="28"/>
          <w:szCs w:val="28"/>
          <w:lang w:eastAsia="ru-RU"/>
        </w:rPr>
      </w:pPr>
      <w:r w:rsidRPr="001B214A">
        <w:rPr>
          <w:rFonts w:ascii="Times New Roman" w:hAnsi="Times New Roman"/>
          <w:sz w:val="28"/>
          <w:szCs w:val="28"/>
          <w:lang w:eastAsia="ru-RU"/>
        </w:rPr>
        <w:t xml:space="preserve">дебет счета 20 "Основное производство" (08, 10, 23, </w:t>
      </w:r>
      <w:r>
        <w:rPr>
          <w:rFonts w:ascii="Times New Roman" w:hAnsi="Times New Roman"/>
          <w:sz w:val="28"/>
          <w:szCs w:val="28"/>
          <w:lang w:eastAsia="ru-RU"/>
        </w:rPr>
        <w:t>25, 26, 44);</w:t>
      </w:r>
    </w:p>
    <w:p w:rsidR="0075556A" w:rsidRPr="001B214A" w:rsidRDefault="0075556A" w:rsidP="001B6364">
      <w:pPr>
        <w:numPr>
          <w:ilvl w:val="0"/>
          <w:numId w:val="6"/>
        </w:numPr>
        <w:tabs>
          <w:tab w:val="clear" w:pos="720"/>
          <w:tab w:val="num" w:pos="993"/>
        </w:tabs>
        <w:spacing w:after="0" w:line="360" w:lineRule="auto"/>
        <w:ind w:left="0" w:firstLine="709"/>
        <w:jc w:val="both"/>
        <w:rPr>
          <w:rFonts w:ascii="Times New Roman" w:hAnsi="Times New Roman"/>
          <w:sz w:val="28"/>
          <w:szCs w:val="28"/>
          <w:lang w:eastAsia="ru-RU"/>
        </w:rPr>
      </w:pPr>
      <w:r w:rsidRPr="001B214A">
        <w:rPr>
          <w:rFonts w:ascii="Times New Roman" w:hAnsi="Times New Roman"/>
          <w:sz w:val="28"/>
          <w:szCs w:val="28"/>
          <w:lang w:eastAsia="ru-RU"/>
        </w:rPr>
        <w:t>кредит счета 70 "Расчеты с персоналом по оплате труда".</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Аналитический учет ведется на лицевых счетах, открываемых на каждого работника. К документам аналитического учета относятся: налоговая карточка учета совокупного дохода физического лица, расчетные, расчетно-платежные и платежные ведомости.</w:t>
      </w:r>
    </w:p>
    <w:p w:rsidR="0075556A" w:rsidRPr="001B214A" w:rsidRDefault="0075556A" w:rsidP="001B214A">
      <w:pPr>
        <w:spacing w:after="0" w:line="360" w:lineRule="auto"/>
        <w:ind w:firstLine="709"/>
        <w:jc w:val="both"/>
        <w:outlineLvl w:val="3"/>
        <w:rPr>
          <w:rFonts w:ascii="Times New Roman" w:hAnsi="Times New Roman"/>
          <w:bCs/>
          <w:sz w:val="28"/>
          <w:szCs w:val="28"/>
          <w:lang w:eastAsia="ru-RU"/>
        </w:rPr>
      </w:pPr>
      <w:r w:rsidRPr="001B214A">
        <w:rPr>
          <w:rFonts w:ascii="Times New Roman" w:hAnsi="Times New Roman"/>
          <w:bCs/>
          <w:sz w:val="28"/>
          <w:szCs w:val="28"/>
          <w:lang w:eastAsia="ru-RU"/>
        </w:rPr>
        <w:t>Депонированная заработная плата</w:t>
      </w:r>
      <w:r>
        <w:rPr>
          <w:rFonts w:ascii="Times New Roman" w:hAnsi="Times New Roman"/>
          <w:bCs/>
          <w:sz w:val="28"/>
          <w:szCs w:val="28"/>
          <w:lang w:eastAsia="ru-RU"/>
        </w:rPr>
        <w:t>.</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Не полученная работниками в срок заработная плата депонируется. Депонированная заработная плата переносится со счета 70 "Расчеты с персоналом по оплате труда" на счет 76 "Расчет с разными дебиторами и кредиторами", на котором для этих целей открывается субсчет "Депоненты" (дебет счета 70, кредит счета 76)</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18, с. 142</w:t>
      </w:r>
      <w:r w:rsidRPr="00D041AA">
        <w:rPr>
          <w:rFonts w:ascii="Times New Roman" w:hAnsi="Times New Roman"/>
          <w:sz w:val="28"/>
          <w:szCs w:val="28"/>
          <w:lang w:eastAsia="ru-RU"/>
        </w:rPr>
        <w:t>]</w:t>
      </w:r>
      <w:r w:rsidRPr="001B214A">
        <w:rPr>
          <w:rFonts w:ascii="Times New Roman" w:hAnsi="Times New Roman"/>
          <w:sz w:val="28"/>
          <w:szCs w:val="28"/>
          <w:lang w:eastAsia="ru-RU"/>
        </w:rPr>
        <w:t>.</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Депонированные суммы сдаются в банк по объявлению на взнос наличными. На сданные суммы составляется один расходный кассовый ордер.</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Невостребованная депонированная заработная плата хранится на расчетном счете в банке в течение трех лет. По истечении этого срока неполученные суммы относятся на финансовые результаты организации.</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К доходам, подлежащим налогообложению, относятся: заработная плата, премии и другие вознаграждения всех видов, связанные с выполнением трудовых обязанностей (в том числе и по совместительству), доход от выполнения работ по гражданско-правовым договорам и другим основаниям; суммы, начисленные в виде дивидендов по акциям, и другие доходы, полученные в результате распределения прибыли организации, доходы в виде предоставленных организацией своим работникам материальных и социальных благ, стоимость подарков и оказанной материальной помощи</w:t>
      </w:r>
      <w:r>
        <w:rPr>
          <w:rFonts w:ascii="Times New Roman" w:hAnsi="Times New Roman"/>
          <w:sz w:val="28"/>
          <w:szCs w:val="28"/>
          <w:lang w:eastAsia="ru-RU"/>
        </w:rPr>
        <w:t xml:space="preserve"> </w:t>
      </w:r>
      <w:r w:rsidRPr="00D041AA">
        <w:rPr>
          <w:rFonts w:ascii="Times New Roman" w:hAnsi="Times New Roman"/>
          <w:sz w:val="28"/>
          <w:szCs w:val="28"/>
          <w:lang w:eastAsia="ru-RU"/>
        </w:rPr>
        <w:t>[</w:t>
      </w:r>
      <w:r>
        <w:rPr>
          <w:rFonts w:ascii="Times New Roman" w:hAnsi="Times New Roman"/>
          <w:sz w:val="28"/>
          <w:szCs w:val="28"/>
          <w:lang w:eastAsia="ru-RU"/>
        </w:rPr>
        <w:t>17, с. 116</w:t>
      </w:r>
      <w:r w:rsidRPr="00D041AA">
        <w:rPr>
          <w:rFonts w:ascii="Times New Roman" w:hAnsi="Times New Roman"/>
          <w:sz w:val="28"/>
          <w:szCs w:val="28"/>
          <w:lang w:eastAsia="ru-RU"/>
        </w:rPr>
        <w:t>]</w:t>
      </w:r>
      <w:r w:rsidRPr="001B214A">
        <w:rPr>
          <w:rFonts w:ascii="Times New Roman" w:hAnsi="Times New Roman"/>
          <w:sz w:val="28"/>
          <w:szCs w:val="28"/>
          <w:lang w:eastAsia="ru-RU"/>
        </w:rPr>
        <w:t>.</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В облагаемый доход включаются также компенсационные выплаты организации работникам сверх установленных законодательством норм суточных и квартирных во время командировок; за использование личного автомобиля для служебных поездок; за использование собственного инструмента; документально не подтвержденные суммы расходов, списанные с подотчетных лиц.</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Подлежит включению в облагаемый доход материальная выгода в виде экономии на процентах при получении работниками заемных средств. Материальная выгода рассчитывается в виде положительной разницы между суммой, исчисленной исходя из 2/3 </w:t>
      </w:r>
      <w:hyperlink r:id="rId15" w:tooltip="Ставка рефинансирования" w:history="1">
        <w:r w:rsidRPr="001B214A">
          <w:rPr>
            <w:rFonts w:ascii="Times New Roman" w:hAnsi="Times New Roman"/>
            <w:sz w:val="28"/>
            <w:szCs w:val="28"/>
            <w:lang w:eastAsia="ru-RU"/>
          </w:rPr>
          <w:t>ставки рефинансирования</w:t>
        </w:r>
      </w:hyperlink>
      <w:r w:rsidRPr="001B214A">
        <w:rPr>
          <w:rFonts w:ascii="Times New Roman" w:hAnsi="Times New Roman"/>
          <w:sz w:val="28"/>
          <w:szCs w:val="28"/>
          <w:lang w:eastAsia="ru-RU"/>
        </w:rPr>
        <w:t> ЦБ, и суммой фактически уплаченных процентов по полученным заемным средствам.</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Размер материальной выгоды рассчитывается ежемесячно в течение всего срока пользования заемными средствами. При изменении ставки рефинансирования с расчетного месяца, следующего за месяцем ее изменения, применяется вновь установленная ставка.</w:t>
      </w:r>
    </w:p>
    <w:p w:rsidR="0075556A" w:rsidRPr="001B214A" w:rsidRDefault="0075556A" w:rsidP="001B214A">
      <w:pPr>
        <w:spacing w:after="0" w:line="360" w:lineRule="auto"/>
        <w:ind w:firstLine="709"/>
        <w:jc w:val="both"/>
        <w:rPr>
          <w:rFonts w:ascii="Times New Roman" w:hAnsi="Times New Roman"/>
          <w:sz w:val="28"/>
          <w:szCs w:val="28"/>
          <w:lang w:eastAsia="ru-RU"/>
        </w:rPr>
      </w:pPr>
      <w:r w:rsidRPr="001B214A">
        <w:rPr>
          <w:rFonts w:ascii="Times New Roman" w:hAnsi="Times New Roman"/>
          <w:sz w:val="28"/>
          <w:szCs w:val="28"/>
          <w:lang w:eastAsia="ru-RU"/>
        </w:rPr>
        <w:t>Не облагаются налогом заемные средства, полученные на льготных условиях на строительство или приобретение жилого дома или квартиры в соответствии с законодательством Российской Федерации, законодательством субъектов Российской Федерации и решениями органов местного самоуправления. В остальных случаях, включая строительство (приобретение) жилого дома или квартиры, по полученным заемным средствам рассчитывается материальная выгода и присоединяется к налогооблагаемому доходу.</w:t>
      </w:r>
    </w:p>
    <w:p w:rsidR="0075556A" w:rsidRPr="001B214A" w:rsidRDefault="0075556A" w:rsidP="001B214A">
      <w:pPr>
        <w:spacing w:after="0" w:line="360" w:lineRule="auto"/>
        <w:ind w:firstLine="709"/>
        <w:jc w:val="both"/>
        <w:rPr>
          <w:rFonts w:ascii="Times New Roman" w:hAnsi="Times New Roman"/>
          <w:sz w:val="28"/>
          <w:szCs w:val="28"/>
          <w:lang w:eastAsia="ru-RU"/>
        </w:rPr>
      </w:pPr>
      <w:bookmarkStart w:id="14" w:name="a6"/>
      <w:bookmarkEnd w:id="14"/>
      <w:r>
        <w:rPr>
          <w:rFonts w:ascii="Times New Roman" w:hAnsi="Times New Roman"/>
          <w:sz w:val="28"/>
          <w:szCs w:val="28"/>
          <w:lang w:eastAsia="ru-RU"/>
        </w:rPr>
        <w:t>И т.д.</w:t>
      </w:r>
    </w:p>
    <w:p w:rsidR="0075556A" w:rsidRDefault="0075556A" w:rsidP="00884CA7">
      <w:pPr>
        <w:autoSpaceDE w:val="0"/>
        <w:autoSpaceDN w:val="0"/>
        <w:adjustRightInd w:val="0"/>
        <w:spacing w:after="0" w:line="360" w:lineRule="auto"/>
        <w:ind w:firstLine="714"/>
        <w:jc w:val="both"/>
        <w:rPr>
          <w:rFonts w:ascii="Times New Roman" w:hAnsi="Times New Roman"/>
          <w:sz w:val="28"/>
          <w:szCs w:val="28"/>
        </w:rPr>
      </w:pPr>
    </w:p>
    <w:p w:rsidR="0075556A" w:rsidRPr="009B5D69" w:rsidRDefault="0075556A" w:rsidP="009B5D69">
      <w:pPr>
        <w:pStyle w:val="Heading2"/>
        <w:spacing w:before="0" w:after="0" w:line="360" w:lineRule="auto"/>
        <w:jc w:val="center"/>
        <w:rPr>
          <w:rFonts w:ascii="Times New Roman" w:hAnsi="Times New Roman" w:cs="Times New Roman"/>
          <w:i w:val="0"/>
          <w:shd w:val="clear" w:color="auto" w:fill="FFFFFF"/>
        </w:rPr>
      </w:pPr>
      <w:bookmarkStart w:id="15" w:name="_Toc341381289"/>
      <w:bookmarkStart w:id="16" w:name="_Toc341381321"/>
      <w:r w:rsidRPr="009B5D69">
        <w:rPr>
          <w:rFonts w:ascii="Times New Roman" w:hAnsi="Times New Roman" w:cs="Times New Roman"/>
          <w:i w:val="0"/>
        </w:rPr>
        <w:t xml:space="preserve">1.4 </w:t>
      </w:r>
      <w:r w:rsidRPr="009B5D69">
        <w:rPr>
          <w:rFonts w:ascii="Times New Roman" w:hAnsi="Times New Roman" w:cs="Times New Roman"/>
          <w:i w:val="0"/>
          <w:shd w:val="clear" w:color="auto" w:fill="FFFFFF"/>
        </w:rPr>
        <w:t>Организация системы контроля расчетов с персоналом по оплате труда</w:t>
      </w:r>
      <w:bookmarkEnd w:id="15"/>
      <w:bookmarkEnd w:id="16"/>
    </w:p>
    <w:p w:rsidR="0075556A" w:rsidRDefault="0075556A" w:rsidP="00B14497">
      <w:pPr>
        <w:autoSpaceDE w:val="0"/>
        <w:autoSpaceDN w:val="0"/>
        <w:adjustRightInd w:val="0"/>
        <w:spacing w:after="0" w:line="360" w:lineRule="auto"/>
        <w:ind w:firstLine="714"/>
        <w:jc w:val="center"/>
        <w:rPr>
          <w:rFonts w:ascii="Times New Roman" w:hAnsi="Times New Roman"/>
          <w:b/>
          <w:sz w:val="28"/>
          <w:szCs w:val="28"/>
          <w:shd w:val="clear" w:color="auto" w:fill="FFFFFF"/>
        </w:rPr>
      </w:pPr>
    </w:p>
    <w:p w:rsidR="0075556A" w:rsidRPr="00A85E07" w:rsidRDefault="0075556A" w:rsidP="00C57A85">
      <w:pPr>
        <w:spacing w:after="0" w:line="360" w:lineRule="auto"/>
        <w:ind w:firstLine="680"/>
        <w:jc w:val="both"/>
        <w:rPr>
          <w:rFonts w:ascii="Times New Roman" w:hAnsi="Times New Roman"/>
          <w:sz w:val="28"/>
          <w:szCs w:val="28"/>
        </w:rPr>
      </w:pPr>
      <w:r w:rsidRPr="00A85E07">
        <w:rPr>
          <w:rFonts w:ascii="Times New Roman" w:hAnsi="Times New Roman"/>
          <w:sz w:val="28"/>
          <w:szCs w:val="28"/>
        </w:rPr>
        <w:t>Одним из важнейших элементов управления является внутренний контроль. Внутренний контроль обеспечивает возможность принятия эффективных управленческих решений, а также их исполнение. Эти стороны внутреннего контроля находятся в неразрывном единстве и динамическом взаимодействии в циклах управленческих процессов</w:t>
      </w:r>
      <w:r>
        <w:rPr>
          <w:rFonts w:ascii="Times New Roman" w:hAnsi="Times New Roman"/>
          <w:sz w:val="28"/>
          <w:szCs w:val="28"/>
        </w:rPr>
        <w:t xml:space="preserve">. </w:t>
      </w:r>
      <w:r w:rsidRPr="005E76FE">
        <w:rPr>
          <w:rFonts w:ascii="Times New Roman" w:hAnsi="Times New Roman"/>
          <w:color w:val="000000"/>
          <w:sz w:val="28"/>
          <w:szCs w:val="28"/>
        </w:rPr>
        <w:t>[</w:t>
      </w:r>
      <w:r>
        <w:rPr>
          <w:rFonts w:ascii="Times New Roman" w:hAnsi="Times New Roman"/>
          <w:color w:val="000000"/>
          <w:sz w:val="28"/>
          <w:szCs w:val="28"/>
        </w:rPr>
        <w:t>22, с. 145</w:t>
      </w:r>
      <w:r w:rsidRPr="005E76FE">
        <w:rPr>
          <w:rFonts w:ascii="Times New Roman" w:hAnsi="Times New Roman"/>
          <w:color w:val="000000"/>
          <w:sz w:val="28"/>
          <w:szCs w:val="28"/>
        </w:rPr>
        <w:t>]</w:t>
      </w:r>
      <w:r w:rsidRPr="00A85E07">
        <w:rPr>
          <w:rFonts w:ascii="Times New Roman" w:hAnsi="Times New Roman"/>
          <w:sz w:val="28"/>
          <w:szCs w:val="28"/>
        </w:rPr>
        <w:t xml:space="preserve"> </w:t>
      </w:r>
    </w:p>
    <w:p w:rsidR="0075556A" w:rsidRPr="00CC7F64" w:rsidRDefault="0075556A" w:rsidP="00C57A85">
      <w:pPr>
        <w:spacing w:after="0" w:line="360" w:lineRule="auto"/>
        <w:ind w:firstLine="709"/>
        <w:jc w:val="both"/>
        <w:rPr>
          <w:rFonts w:ascii="Times New Roman" w:hAnsi="Times New Roman"/>
          <w:bCs/>
          <w:sz w:val="28"/>
          <w:szCs w:val="28"/>
        </w:rPr>
      </w:pPr>
      <w:r w:rsidRPr="00CC7F64">
        <w:rPr>
          <w:rFonts w:ascii="Times New Roman" w:hAnsi="Times New Roman"/>
          <w:bCs/>
          <w:sz w:val="28"/>
          <w:szCs w:val="28"/>
        </w:rPr>
        <w:t>Выполнение работниками организации своих должностных обязанностей является важнейшей функцией внутреннего контроля.</w:t>
      </w:r>
    </w:p>
    <w:p w:rsidR="0075556A" w:rsidRDefault="0075556A" w:rsidP="00C57A85">
      <w:pPr>
        <w:spacing w:after="0" w:line="360" w:lineRule="auto"/>
        <w:ind w:firstLine="680"/>
        <w:jc w:val="both"/>
        <w:rPr>
          <w:rFonts w:ascii="Times New Roman" w:hAnsi="Times New Roman"/>
          <w:sz w:val="28"/>
          <w:szCs w:val="28"/>
        </w:rPr>
      </w:pPr>
      <w:r w:rsidRPr="008E259C">
        <w:rPr>
          <w:rFonts w:ascii="Times New Roman" w:hAnsi="Times New Roman"/>
          <w:sz w:val="28"/>
          <w:szCs w:val="28"/>
        </w:rPr>
        <w:t xml:space="preserve">Основная задача </w:t>
      </w:r>
      <w:r>
        <w:rPr>
          <w:rFonts w:ascii="Times New Roman" w:hAnsi="Times New Roman"/>
          <w:sz w:val="28"/>
          <w:szCs w:val="28"/>
        </w:rPr>
        <w:t>внутреннего контроля</w:t>
      </w:r>
      <w:r w:rsidRPr="008E259C">
        <w:rPr>
          <w:rFonts w:ascii="Times New Roman" w:hAnsi="Times New Roman"/>
          <w:sz w:val="28"/>
          <w:szCs w:val="28"/>
        </w:rPr>
        <w:t xml:space="preserve"> оплаты труда - проверка соблюдения нормативно-правовых актов при начислении оплаты труда, удержаниях из нее и правильности ведения бухгалтерского учета по оплате труда.</w:t>
      </w:r>
    </w:p>
    <w:p w:rsidR="0075556A" w:rsidRPr="008E259C" w:rsidRDefault="0075556A" w:rsidP="0019546A">
      <w:pPr>
        <w:spacing w:after="0" w:line="360" w:lineRule="auto"/>
        <w:ind w:firstLine="680"/>
        <w:jc w:val="both"/>
        <w:rPr>
          <w:rFonts w:ascii="Times New Roman" w:hAnsi="Times New Roman"/>
          <w:sz w:val="28"/>
          <w:szCs w:val="28"/>
        </w:rPr>
      </w:pPr>
      <w:r w:rsidRPr="008E259C">
        <w:rPr>
          <w:rFonts w:ascii="Times New Roman" w:hAnsi="Times New Roman"/>
          <w:sz w:val="28"/>
          <w:szCs w:val="28"/>
        </w:rPr>
        <w:t>В процессе первичной оценки надежности системы внутреннего контроля расчетов с персоналом по оплате труда также осуществляется детальная проверка (тест) средств внутреннего контроля.</w:t>
      </w:r>
    </w:p>
    <w:p w:rsidR="0075556A" w:rsidRDefault="0075556A" w:rsidP="0019546A">
      <w:pPr>
        <w:pStyle w:val="BodyText"/>
        <w:spacing w:after="0" w:line="360" w:lineRule="auto"/>
        <w:ind w:firstLine="708"/>
        <w:jc w:val="both"/>
        <w:rPr>
          <w:rFonts w:ascii="Times New Roman" w:hAnsi="Times New Roman" w:cs="Times New Roman"/>
          <w:sz w:val="28"/>
          <w:szCs w:val="28"/>
        </w:rPr>
      </w:pPr>
      <w:r w:rsidRPr="00AE7FBB">
        <w:rPr>
          <w:rFonts w:ascii="Times New Roman" w:hAnsi="Times New Roman" w:cs="Times New Roman"/>
          <w:sz w:val="28"/>
          <w:szCs w:val="28"/>
        </w:rPr>
        <w:t>Для контроля документирования затрат на оплату труда используют вопросы и блок-схемы (</w:t>
      </w:r>
      <w:r>
        <w:rPr>
          <w:rFonts w:ascii="Times New Roman" w:hAnsi="Times New Roman" w:cs="Times New Roman"/>
          <w:sz w:val="28"/>
          <w:szCs w:val="28"/>
        </w:rPr>
        <w:t>Приложение 1</w:t>
      </w:r>
      <w:r w:rsidRPr="00AE7FBB">
        <w:rPr>
          <w:rFonts w:ascii="Times New Roman" w:hAnsi="Times New Roman" w:cs="Times New Roman"/>
          <w:sz w:val="28"/>
          <w:szCs w:val="28"/>
        </w:rPr>
        <w:t>)</w:t>
      </w:r>
      <w:r>
        <w:rPr>
          <w:rFonts w:ascii="Times New Roman" w:hAnsi="Times New Roman" w:cs="Times New Roman"/>
          <w:sz w:val="28"/>
          <w:szCs w:val="28"/>
        </w:rPr>
        <w:t xml:space="preserve">. </w:t>
      </w:r>
      <w:r w:rsidRPr="005E76FE">
        <w:rPr>
          <w:rFonts w:ascii="Times New Roman" w:hAnsi="Times New Roman" w:cs="Times New Roman"/>
          <w:color w:val="000000"/>
          <w:sz w:val="28"/>
          <w:szCs w:val="28"/>
        </w:rPr>
        <w:t>[</w:t>
      </w:r>
      <w:r>
        <w:rPr>
          <w:rFonts w:ascii="Times New Roman" w:hAnsi="Times New Roman" w:cs="Times New Roman"/>
          <w:color w:val="000000"/>
          <w:sz w:val="28"/>
          <w:szCs w:val="28"/>
        </w:rPr>
        <w:t>29, с. 117</w:t>
      </w:r>
      <w:r w:rsidRPr="005E76FE">
        <w:rPr>
          <w:rFonts w:ascii="Times New Roman" w:hAnsi="Times New Roman" w:cs="Times New Roman"/>
          <w:color w:val="000000"/>
          <w:sz w:val="28"/>
          <w:szCs w:val="28"/>
        </w:rPr>
        <w:t>]</w:t>
      </w:r>
    </w:p>
    <w:p w:rsidR="0075556A" w:rsidRPr="00AE7FBB" w:rsidRDefault="0075556A" w:rsidP="0019546A">
      <w:pPr>
        <w:pStyle w:val="BodyText"/>
        <w:spacing w:after="0" w:line="360" w:lineRule="auto"/>
        <w:ind w:firstLine="708"/>
        <w:jc w:val="both"/>
        <w:rPr>
          <w:rFonts w:ascii="Times New Roman" w:hAnsi="Times New Roman" w:cs="Times New Roman"/>
          <w:sz w:val="28"/>
          <w:szCs w:val="28"/>
        </w:rPr>
      </w:pPr>
      <w:r w:rsidRPr="00AE7FBB">
        <w:rPr>
          <w:rFonts w:ascii="Times New Roman" w:hAnsi="Times New Roman" w:cs="Times New Roman"/>
          <w:sz w:val="28"/>
          <w:szCs w:val="28"/>
        </w:rPr>
        <w:t>Выявить сильные стороны контроля можно</w:t>
      </w:r>
      <w:r>
        <w:rPr>
          <w:rFonts w:ascii="Times New Roman" w:hAnsi="Times New Roman" w:cs="Times New Roman"/>
          <w:sz w:val="28"/>
          <w:szCs w:val="28"/>
        </w:rPr>
        <w:t>,</w:t>
      </w:r>
      <w:r w:rsidRPr="00AE7FBB">
        <w:rPr>
          <w:rFonts w:ascii="Times New Roman" w:hAnsi="Times New Roman" w:cs="Times New Roman"/>
          <w:sz w:val="28"/>
          <w:szCs w:val="28"/>
        </w:rPr>
        <w:t xml:space="preserve"> используя следующие вопросы</w:t>
      </w:r>
      <w:r>
        <w:rPr>
          <w:rFonts w:ascii="Times New Roman" w:hAnsi="Times New Roman" w:cs="Times New Roman"/>
          <w:sz w:val="28"/>
          <w:szCs w:val="28"/>
        </w:rPr>
        <w:t xml:space="preserve"> </w:t>
      </w:r>
      <w:r w:rsidRPr="00D041AA">
        <w:rPr>
          <w:rFonts w:ascii="Times New Roman" w:hAnsi="Times New Roman" w:cs="Times New Roman"/>
          <w:sz w:val="28"/>
          <w:szCs w:val="28"/>
        </w:rPr>
        <w:t>[</w:t>
      </w:r>
      <w:r>
        <w:rPr>
          <w:rFonts w:ascii="Times New Roman" w:hAnsi="Times New Roman" w:cs="Times New Roman"/>
          <w:sz w:val="28"/>
          <w:szCs w:val="28"/>
        </w:rPr>
        <w:t>21, с. 119</w:t>
      </w:r>
      <w:r w:rsidRPr="00D041AA">
        <w:rPr>
          <w:rFonts w:ascii="Times New Roman" w:hAnsi="Times New Roman" w:cs="Times New Roman"/>
          <w:sz w:val="28"/>
          <w:szCs w:val="28"/>
        </w:rPr>
        <w:t>]</w:t>
      </w:r>
      <w:r w:rsidRPr="00AE7FBB">
        <w:rPr>
          <w:rFonts w:ascii="Times New Roman" w:hAnsi="Times New Roman" w:cs="Times New Roman"/>
          <w:sz w:val="28"/>
          <w:szCs w:val="28"/>
        </w:rPr>
        <w:t>:</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Учет заработной платы ведется отдельно от учета кадров и учета рабочего времени.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Табеля учета рабочего времени подписыв</w:t>
      </w:r>
      <w:r>
        <w:rPr>
          <w:rFonts w:ascii="Times New Roman" w:hAnsi="Times New Roman" w:cs="Times New Roman"/>
          <w:sz w:val="28"/>
          <w:szCs w:val="28"/>
        </w:rPr>
        <w:t xml:space="preserve">ает определенный круг лиц.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Жалобы работников по поводу оплаты труда рассматриваются периодически и по ним принимаются решения. На все жалобы имеются заявления.</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Списки вновь поступивших и уволенных работников отдел кадров своевременно передает в бухгалтерию.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Ставки по оплате труда устанавливаю</w:t>
      </w:r>
      <w:r>
        <w:rPr>
          <w:rFonts w:ascii="Times New Roman" w:hAnsi="Times New Roman" w:cs="Times New Roman"/>
          <w:sz w:val="28"/>
          <w:szCs w:val="28"/>
        </w:rPr>
        <w:t xml:space="preserve">тся приказом руководителя.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Расчеты по оплате труда проверяют лица, не имеющие отношения к их осуществлению.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Итоговые данные в ведомости сверяют с итоговыми данными о выплате оплаты труда, отраженными в Главной книге.</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Периодически определяется правильность распределения оплаты труда по объектам затрат (центрам возникновения).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Расходы на оплату труда сопоставляются с себестоимостью продукции, работ и услуг.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 Все начисления и удержания проверяет в конце месяца внутренний аудитор. </w:t>
      </w:r>
    </w:p>
    <w:p w:rsidR="0075556A" w:rsidRPr="00AE7FBB" w:rsidRDefault="0075556A" w:rsidP="001B6364">
      <w:pPr>
        <w:pStyle w:val="BodyTextIndent"/>
        <w:widowControl w:val="0"/>
        <w:numPr>
          <w:ilvl w:val="0"/>
          <w:numId w:val="10"/>
        </w:numPr>
        <w:tabs>
          <w:tab w:val="clear" w:pos="1078"/>
          <w:tab w:val="num" w:pos="0"/>
          <w:tab w:val="left" w:pos="993"/>
        </w:tabs>
        <w:spacing w:after="0" w:line="360" w:lineRule="auto"/>
        <w:ind w:left="0" w:firstLine="718"/>
        <w:jc w:val="both"/>
        <w:rPr>
          <w:rFonts w:ascii="Times New Roman" w:hAnsi="Times New Roman" w:cs="Times New Roman"/>
          <w:sz w:val="28"/>
          <w:szCs w:val="28"/>
        </w:rPr>
      </w:pPr>
      <w:r w:rsidRPr="00AE7FBB">
        <w:rPr>
          <w:rFonts w:ascii="Times New Roman" w:hAnsi="Times New Roman" w:cs="Times New Roman"/>
          <w:sz w:val="28"/>
          <w:szCs w:val="28"/>
        </w:rPr>
        <w:t xml:space="preserve"> Оплата труда начисляется, выплачивается и в учете отражается ежемесячно.</w:t>
      </w:r>
    </w:p>
    <w:p w:rsidR="0075556A" w:rsidRPr="00AE7FBB" w:rsidRDefault="0075556A" w:rsidP="00E22377">
      <w:pPr>
        <w:pStyle w:val="BodyText"/>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Если</w:t>
      </w:r>
      <w:r w:rsidRPr="00AE7FBB">
        <w:rPr>
          <w:rFonts w:ascii="Times New Roman" w:hAnsi="Times New Roman" w:cs="Times New Roman"/>
          <w:sz w:val="28"/>
          <w:szCs w:val="28"/>
        </w:rPr>
        <w:t xml:space="preserve"> бухгалтерский учет </w:t>
      </w:r>
      <w:r>
        <w:rPr>
          <w:rFonts w:ascii="Times New Roman" w:hAnsi="Times New Roman" w:cs="Times New Roman"/>
          <w:sz w:val="28"/>
          <w:szCs w:val="28"/>
        </w:rPr>
        <w:t>на</w:t>
      </w:r>
      <w:r w:rsidRPr="00AE7FBB">
        <w:rPr>
          <w:rFonts w:ascii="Times New Roman" w:hAnsi="Times New Roman" w:cs="Times New Roman"/>
          <w:sz w:val="28"/>
          <w:szCs w:val="28"/>
        </w:rPr>
        <w:t xml:space="preserve"> предприятии ведется с помощью ЭВМ, необходимо рассмотреть следующие вопросы:</w:t>
      </w:r>
    </w:p>
    <w:p w:rsidR="0075556A" w:rsidRPr="00AE7FBB" w:rsidRDefault="0075556A" w:rsidP="001B6364">
      <w:pPr>
        <w:pStyle w:val="BodyTextIndent"/>
        <w:widowControl w:val="0"/>
        <w:numPr>
          <w:ilvl w:val="0"/>
          <w:numId w:val="11"/>
        </w:numPr>
        <w:tabs>
          <w:tab w:val="clear" w:pos="1078"/>
          <w:tab w:val="num" w:pos="0"/>
          <w:tab w:val="left" w:pos="993"/>
        </w:tabs>
        <w:spacing w:after="0" w:line="360" w:lineRule="auto"/>
        <w:ind w:left="-180" w:firstLine="900"/>
        <w:jc w:val="both"/>
        <w:rPr>
          <w:rFonts w:ascii="Times New Roman" w:hAnsi="Times New Roman" w:cs="Times New Roman"/>
          <w:sz w:val="28"/>
          <w:szCs w:val="28"/>
        </w:rPr>
      </w:pPr>
      <w:r>
        <w:rPr>
          <w:rFonts w:ascii="Times New Roman" w:hAnsi="Times New Roman" w:cs="Times New Roman"/>
          <w:sz w:val="28"/>
          <w:szCs w:val="28"/>
        </w:rPr>
        <w:t>К</w:t>
      </w:r>
      <w:r w:rsidRPr="00AE7FBB">
        <w:rPr>
          <w:rFonts w:ascii="Times New Roman" w:hAnsi="Times New Roman" w:cs="Times New Roman"/>
          <w:sz w:val="28"/>
          <w:szCs w:val="28"/>
        </w:rPr>
        <w:t xml:space="preserve">онцентрация функций и знаний: имеет ли персонал, занятый обработкой данных, детальные знания о взаимосвязи источников данных, процесса их получения, распределения и использования, недостатках </w:t>
      </w:r>
      <w:r>
        <w:rPr>
          <w:rFonts w:ascii="Times New Roman" w:hAnsi="Times New Roman" w:cs="Times New Roman"/>
          <w:sz w:val="28"/>
          <w:szCs w:val="28"/>
        </w:rPr>
        <w:t>системы внутреннего контроля</w:t>
      </w:r>
      <w:r w:rsidRPr="00AE7FBB">
        <w:rPr>
          <w:rFonts w:ascii="Times New Roman" w:hAnsi="Times New Roman" w:cs="Times New Roman"/>
          <w:sz w:val="28"/>
          <w:szCs w:val="28"/>
        </w:rPr>
        <w:t>?</w:t>
      </w:r>
    </w:p>
    <w:p w:rsidR="0075556A" w:rsidRPr="00AE7FBB" w:rsidRDefault="0075556A" w:rsidP="001B6364">
      <w:pPr>
        <w:pStyle w:val="BodyTextIndent"/>
        <w:widowControl w:val="0"/>
        <w:numPr>
          <w:ilvl w:val="0"/>
          <w:numId w:val="11"/>
        </w:numPr>
        <w:tabs>
          <w:tab w:val="clear" w:pos="1078"/>
          <w:tab w:val="num" w:pos="0"/>
          <w:tab w:val="left" w:pos="993"/>
        </w:tabs>
        <w:spacing w:after="0" w:line="360" w:lineRule="auto"/>
        <w:ind w:left="-180" w:firstLine="900"/>
        <w:jc w:val="both"/>
        <w:rPr>
          <w:rFonts w:ascii="Times New Roman" w:hAnsi="Times New Roman" w:cs="Times New Roman"/>
          <w:sz w:val="28"/>
          <w:szCs w:val="28"/>
        </w:rPr>
      </w:pPr>
      <w:r>
        <w:rPr>
          <w:rFonts w:ascii="Times New Roman" w:hAnsi="Times New Roman" w:cs="Times New Roman"/>
          <w:sz w:val="28"/>
          <w:szCs w:val="28"/>
        </w:rPr>
        <w:t>К</w:t>
      </w:r>
      <w:r w:rsidRPr="00AE7FBB">
        <w:rPr>
          <w:rFonts w:ascii="Times New Roman" w:hAnsi="Times New Roman" w:cs="Times New Roman"/>
          <w:sz w:val="28"/>
          <w:szCs w:val="28"/>
        </w:rPr>
        <w:t>онцентрация программ и данных: существует ли возможность доступа посторонних лиц к компьютерным программам и угроза изменен</w:t>
      </w:r>
      <w:r>
        <w:rPr>
          <w:rFonts w:ascii="Times New Roman" w:hAnsi="Times New Roman" w:cs="Times New Roman"/>
          <w:sz w:val="28"/>
          <w:szCs w:val="28"/>
        </w:rPr>
        <w:t xml:space="preserve">ия самих программ или данных? </w:t>
      </w:r>
    </w:p>
    <w:p w:rsidR="0075556A" w:rsidRPr="00AE7FBB" w:rsidRDefault="0075556A" w:rsidP="001B6364">
      <w:pPr>
        <w:pStyle w:val="BodyTextIndent"/>
        <w:widowControl w:val="0"/>
        <w:numPr>
          <w:ilvl w:val="0"/>
          <w:numId w:val="11"/>
        </w:numPr>
        <w:tabs>
          <w:tab w:val="clear" w:pos="1078"/>
          <w:tab w:val="num" w:pos="0"/>
          <w:tab w:val="left" w:pos="993"/>
        </w:tabs>
        <w:spacing w:after="0" w:line="360" w:lineRule="auto"/>
        <w:ind w:left="-180" w:firstLine="900"/>
        <w:jc w:val="both"/>
        <w:rPr>
          <w:rFonts w:ascii="Times New Roman" w:hAnsi="Times New Roman" w:cs="Times New Roman"/>
          <w:sz w:val="28"/>
          <w:szCs w:val="28"/>
        </w:rPr>
      </w:pPr>
      <w:r>
        <w:rPr>
          <w:rFonts w:ascii="Times New Roman" w:hAnsi="Times New Roman" w:cs="Times New Roman"/>
          <w:sz w:val="28"/>
          <w:szCs w:val="28"/>
        </w:rPr>
        <w:t>О</w:t>
      </w:r>
      <w:r w:rsidRPr="00AE7FBB">
        <w:rPr>
          <w:rFonts w:ascii="Times New Roman" w:hAnsi="Times New Roman" w:cs="Times New Roman"/>
          <w:sz w:val="28"/>
          <w:szCs w:val="28"/>
        </w:rPr>
        <w:t>тсутствие ввода документов: выдается ли письменное подтверждение на ввод дан</w:t>
      </w:r>
      <w:r>
        <w:rPr>
          <w:rFonts w:ascii="Times New Roman" w:hAnsi="Times New Roman" w:cs="Times New Roman"/>
          <w:sz w:val="28"/>
          <w:szCs w:val="28"/>
        </w:rPr>
        <w:t xml:space="preserve">ных? </w:t>
      </w:r>
    </w:p>
    <w:p w:rsidR="0075556A" w:rsidRDefault="0075556A" w:rsidP="00E22377">
      <w:pPr>
        <w:spacing w:after="0" w:line="360" w:lineRule="auto"/>
        <w:ind w:firstLine="720"/>
        <w:jc w:val="both"/>
        <w:rPr>
          <w:rFonts w:ascii="Times New Roman" w:hAnsi="Times New Roman"/>
          <w:color w:val="000000"/>
          <w:sz w:val="28"/>
          <w:szCs w:val="28"/>
        </w:rPr>
      </w:pPr>
      <w:r w:rsidRPr="00452322">
        <w:rPr>
          <w:rFonts w:ascii="Times New Roman" w:hAnsi="Times New Roman"/>
          <w:color w:val="000000"/>
          <w:sz w:val="28"/>
          <w:szCs w:val="28"/>
        </w:rPr>
        <w:t xml:space="preserve">Формы и системы оплаты труда являются экономически эффективными только в том случае, если установлена связь между организационно-техническими условиями производства и показателями оценки труда, а также способами начисления заработной платы. Необходимо </w:t>
      </w:r>
      <w:r>
        <w:rPr>
          <w:rFonts w:ascii="Times New Roman" w:hAnsi="Times New Roman"/>
          <w:color w:val="000000"/>
          <w:sz w:val="28"/>
          <w:szCs w:val="28"/>
        </w:rPr>
        <w:t>контролировать</w:t>
      </w:r>
      <w:r w:rsidRPr="00452322">
        <w:rPr>
          <w:rFonts w:ascii="Times New Roman" w:hAnsi="Times New Roman"/>
          <w:color w:val="000000"/>
          <w:sz w:val="28"/>
          <w:szCs w:val="28"/>
        </w:rPr>
        <w:t xml:space="preserve"> гибкост</w:t>
      </w:r>
      <w:r>
        <w:rPr>
          <w:rFonts w:ascii="Times New Roman" w:hAnsi="Times New Roman"/>
          <w:color w:val="000000"/>
          <w:sz w:val="28"/>
          <w:szCs w:val="28"/>
        </w:rPr>
        <w:t>ь</w:t>
      </w:r>
      <w:r w:rsidRPr="00452322">
        <w:rPr>
          <w:rFonts w:ascii="Times New Roman" w:hAnsi="Times New Roman"/>
          <w:color w:val="000000"/>
          <w:sz w:val="28"/>
          <w:szCs w:val="28"/>
        </w:rPr>
        <w:t xml:space="preserve"> в применении систем заработной платы, то есть в случае изменения организационно-технических условий на данном участке производства заменить одну систему другой, применять различные системы заработной платы для работников одних и тех же профессий, занятых в различных условиях производства, и наконец, использовать одни и те же системы оплаты труда в различных производствах, характеризующимися общими организационно-техническими условиями</w:t>
      </w:r>
      <w:r>
        <w:rPr>
          <w:rFonts w:ascii="Times New Roman" w:hAnsi="Times New Roman"/>
          <w:color w:val="000000"/>
          <w:sz w:val="28"/>
          <w:szCs w:val="28"/>
        </w:rPr>
        <w:t>. [32, с. 145</w:t>
      </w:r>
      <w:r w:rsidRPr="00452322">
        <w:rPr>
          <w:rFonts w:ascii="Times New Roman" w:hAnsi="Times New Roman"/>
          <w:color w:val="000000"/>
          <w:sz w:val="28"/>
          <w:szCs w:val="28"/>
        </w:rPr>
        <w:t>]</w:t>
      </w:r>
    </w:p>
    <w:p w:rsidR="0075556A" w:rsidRDefault="0075556A" w:rsidP="00E22377">
      <w:pPr>
        <w:pStyle w:val="NormalWeb"/>
        <w:spacing w:before="0" w:beforeAutospacing="0" w:after="0" w:afterAutospacing="0" w:line="360" w:lineRule="auto"/>
        <w:ind w:firstLine="680"/>
        <w:jc w:val="both"/>
        <w:rPr>
          <w:rFonts w:ascii="Times New Roman" w:hAnsi="Times New Roman" w:cs="Times New Roman"/>
          <w:sz w:val="28"/>
          <w:szCs w:val="28"/>
        </w:rPr>
      </w:pPr>
      <w:r>
        <w:rPr>
          <w:rFonts w:ascii="Times New Roman" w:hAnsi="Times New Roman" w:cs="Times New Roman"/>
          <w:color w:val="000000"/>
          <w:sz w:val="28"/>
          <w:szCs w:val="28"/>
        </w:rPr>
        <w:t>На рисунке 2 представлена схема документооборота системы внутреннего контроля расчетов с персоналом по оплате труда.</w:t>
      </w:r>
      <w:r w:rsidRPr="00DA6FFD">
        <w:rPr>
          <w:rFonts w:ascii="Times New Roman" w:hAnsi="Times New Roman" w:cs="Times New Roman"/>
          <w:sz w:val="28"/>
          <w:szCs w:val="28"/>
        </w:rPr>
        <w:t xml:space="preserve"> </w:t>
      </w:r>
    </w:p>
    <w:p w:rsidR="0075556A" w:rsidRPr="001C0FDD" w:rsidRDefault="0075556A" w:rsidP="00E7545F">
      <w:pPr>
        <w:pStyle w:val="NormalWeb"/>
        <w:spacing w:before="0" w:beforeAutospacing="0" w:after="0" w:afterAutospacing="0" w:line="360" w:lineRule="auto"/>
        <w:ind w:firstLine="680"/>
        <w:jc w:val="both"/>
        <w:rPr>
          <w:rFonts w:ascii="Times New Roman" w:hAnsi="Times New Roman" w:cs="Times New Roman"/>
          <w:sz w:val="28"/>
          <w:szCs w:val="28"/>
        </w:rPr>
      </w:pPr>
      <w:r w:rsidRPr="001C0FDD">
        <w:rPr>
          <w:rFonts w:ascii="Times New Roman" w:hAnsi="Times New Roman" w:cs="Times New Roman"/>
          <w:sz w:val="28"/>
          <w:szCs w:val="28"/>
        </w:rPr>
        <w:t xml:space="preserve">Задачи </w:t>
      </w:r>
      <w:r>
        <w:rPr>
          <w:rFonts w:ascii="Times New Roman" w:hAnsi="Times New Roman" w:cs="Times New Roman"/>
          <w:sz w:val="28"/>
          <w:szCs w:val="28"/>
        </w:rPr>
        <w:t xml:space="preserve">контроля </w:t>
      </w:r>
      <w:r w:rsidRPr="00CF2592">
        <w:rPr>
          <w:rFonts w:ascii="Times New Roman" w:hAnsi="Times New Roman" w:cs="Times New Roman"/>
          <w:sz w:val="28"/>
          <w:szCs w:val="28"/>
        </w:rPr>
        <w:t>[</w:t>
      </w:r>
      <w:r>
        <w:rPr>
          <w:rFonts w:ascii="Times New Roman" w:hAnsi="Times New Roman" w:cs="Times New Roman"/>
          <w:sz w:val="28"/>
          <w:szCs w:val="28"/>
        </w:rPr>
        <w:t>17, с. 85</w:t>
      </w:r>
      <w:r w:rsidRPr="00CF2592">
        <w:rPr>
          <w:rFonts w:ascii="Times New Roman" w:hAnsi="Times New Roman" w:cs="Times New Roman"/>
          <w:sz w:val="28"/>
          <w:szCs w:val="28"/>
        </w:rPr>
        <w:t>]</w:t>
      </w:r>
      <w:r w:rsidRPr="001C0FDD">
        <w:rPr>
          <w:rFonts w:ascii="Times New Roman" w:hAnsi="Times New Roman" w:cs="Times New Roman"/>
          <w:sz w:val="28"/>
          <w:szCs w:val="28"/>
        </w:rPr>
        <w:t>:</w:t>
      </w:r>
    </w:p>
    <w:p w:rsidR="0075556A" w:rsidRPr="001C0FDD" w:rsidRDefault="0075556A" w:rsidP="00E7545F">
      <w:pPr>
        <w:pStyle w:val="NormalWeb"/>
        <w:spacing w:before="0" w:beforeAutospacing="0" w:after="0" w:afterAutospacing="0" w:line="360" w:lineRule="auto"/>
        <w:ind w:firstLine="680"/>
        <w:jc w:val="both"/>
        <w:rPr>
          <w:rFonts w:ascii="Times New Roman" w:hAnsi="Times New Roman" w:cs="Times New Roman"/>
          <w:sz w:val="28"/>
          <w:szCs w:val="28"/>
        </w:rPr>
      </w:pPr>
      <w:r w:rsidRPr="001C0FDD">
        <w:rPr>
          <w:rFonts w:ascii="Times New Roman" w:hAnsi="Times New Roman" w:cs="Times New Roman"/>
          <w:sz w:val="28"/>
          <w:szCs w:val="28"/>
        </w:rPr>
        <w:t xml:space="preserve">1. Проверяя правильность оплаты труда, </w:t>
      </w:r>
      <w:r>
        <w:rPr>
          <w:rFonts w:ascii="Times New Roman" w:hAnsi="Times New Roman" w:cs="Times New Roman"/>
          <w:sz w:val="28"/>
          <w:szCs w:val="28"/>
        </w:rPr>
        <w:t xml:space="preserve">следует </w:t>
      </w:r>
      <w:r w:rsidRPr="001C0FDD">
        <w:rPr>
          <w:rFonts w:ascii="Times New Roman" w:hAnsi="Times New Roman" w:cs="Times New Roman"/>
          <w:sz w:val="28"/>
          <w:szCs w:val="28"/>
        </w:rPr>
        <w:t>проверить</w:t>
      </w:r>
      <w:r>
        <w:rPr>
          <w:rFonts w:ascii="Times New Roman" w:hAnsi="Times New Roman" w:cs="Times New Roman"/>
          <w:sz w:val="28"/>
          <w:szCs w:val="28"/>
        </w:rPr>
        <w:t>:</w:t>
      </w:r>
    </w:p>
    <w:p w:rsidR="0075556A" w:rsidRPr="001C0FDD" w:rsidRDefault="0075556A" w:rsidP="00E7545F">
      <w:pPr>
        <w:pStyle w:val="NormalWeb"/>
        <w:spacing w:before="0" w:beforeAutospacing="0" w:after="0" w:afterAutospacing="0" w:line="360" w:lineRule="auto"/>
        <w:ind w:firstLine="680"/>
        <w:jc w:val="both"/>
        <w:rPr>
          <w:rFonts w:ascii="Times New Roman" w:hAnsi="Times New Roman" w:cs="Times New Roman"/>
          <w:sz w:val="28"/>
          <w:szCs w:val="28"/>
        </w:rPr>
      </w:pPr>
      <w:r w:rsidRPr="001C0FDD">
        <w:rPr>
          <w:rFonts w:ascii="Times New Roman" w:hAnsi="Times New Roman" w:cs="Times New Roman"/>
          <w:sz w:val="28"/>
          <w:szCs w:val="28"/>
        </w:rPr>
        <w:t>-</w:t>
      </w:r>
      <w:r>
        <w:rPr>
          <w:rFonts w:ascii="Times New Roman" w:hAnsi="Times New Roman" w:cs="Times New Roman"/>
          <w:sz w:val="28"/>
          <w:szCs w:val="28"/>
        </w:rPr>
        <w:t xml:space="preserve"> </w:t>
      </w:r>
      <w:r w:rsidRPr="001C0FDD">
        <w:rPr>
          <w:rFonts w:ascii="Times New Roman" w:hAnsi="Times New Roman" w:cs="Times New Roman"/>
          <w:sz w:val="28"/>
          <w:szCs w:val="28"/>
        </w:rPr>
        <w:t>наличие и соответствие законодательству первичных документов по учету рабочего времени, объема выполненных работ, услуг, выпущенной продукции;</w:t>
      </w:r>
    </w:p>
    <w:p w:rsidR="0075556A" w:rsidRPr="001C0FDD" w:rsidRDefault="0075556A" w:rsidP="00E7545F">
      <w:pPr>
        <w:pStyle w:val="NormalWeb"/>
        <w:spacing w:before="0" w:beforeAutospacing="0" w:after="0" w:afterAutospacing="0" w:line="360" w:lineRule="auto"/>
        <w:ind w:firstLine="680"/>
        <w:jc w:val="both"/>
        <w:rPr>
          <w:rFonts w:ascii="Times New Roman" w:hAnsi="Times New Roman" w:cs="Times New Roman"/>
          <w:sz w:val="28"/>
          <w:szCs w:val="28"/>
        </w:rPr>
      </w:pPr>
      <w:r w:rsidRPr="001C0FDD">
        <w:rPr>
          <w:rFonts w:ascii="Times New Roman" w:hAnsi="Times New Roman" w:cs="Times New Roman"/>
          <w:sz w:val="28"/>
          <w:szCs w:val="28"/>
        </w:rPr>
        <w:t>-</w:t>
      </w:r>
      <w:r>
        <w:rPr>
          <w:rFonts w:ascii="Times New Roman" w:hAnsi="Times New Roman" w:cs="Times New Roman"/>
          <w:sz w:val="28"/>
          <w:szCs w:val="28"/>
        </w:rPr>
        <w:t xml:space="preserve"> </w:t>
      </w:r>
      <w:r w:rsidRPr="001C0FDD">
        <w:rPr>
          <w:rFonts w:ascii="Times New Roman" w:hAnsi="Times New Roman" w:cs="Times New Roman"/>
          <w:sz w:val="28"/>
          <w:szCs w:val="28"/>
        </w:rPr>
        <w:t xml:space="preserve">соответствие показателей аналитического учета по счету </w:t>
      </w:r>
      <w:r>
        <w:rPr>
          <w:rFonts w:ascii="Times New Roman" w:hAnsi="Times New Roman" w:cs="Times New Roman"/>
          <w:sz w:val="28"/>
          <w:szCs w:val="28"/>
        </w:rPr>
        <w:t>70 «Расчеты с персоналом по оплате труда»</w:t>
      </w:r>
      <w:r w:rsidRPr="001C0FDD">
        <w:rPr>
          <w:rFonts w:ascii="Times New Roman" w:hAnsi="Times New Roman" w:cs="Times New Roman"/>
          <w:sz w:val="28"/>
          <w:szCs w:val="28"/>
        </w:rPr>
        <w:t xml:space="preserve"> с записями в Главной книге и бухгалтерском балансе на одну и туже дату.</w:t>
      </w:r>
    </w:p>
    <w:p w:rsidR="0075556A" w:rsidRPr="001B6420" w:rsidRDefault="0075556A" w:rsidP="00E22377">
      <w:pPr>
        <w:spacing w:after="0" w:line="360" w:lineRule="auto"/>
        <w:ind w:firstLine="709"/>
        <w:jc w:val="both"/>
        <w:rPr>
          <w:rFonts w:ascii="Times New Roman" w:hAnsi="Times New Roman"/>
          <w:bCs/>
          <w:sz w:val="28"/>
          <w:szCs w:val="28"/>
        </w:rPr>
      </w:pPr>
      <w:r>
        <w:rPr>
          <w:rFonts w:ascii="Times New Roman" w:hAnsi="Times New Roman"/>
          <w:bCs/>
          <w:sz w:val="28"/>
          <w:szCs w:val="28"/>
        </w:rPr>
        <w:t>И т.д.</w:t>
      </w:r>
    </w:p>
    <w:p w:rsidR="0075556A" w:rsidRDefault="0075556A">
      <w:pPr>
        <w:rPr>
          <w:rFonts w:ascii="Times New Roman" w:hAnsi="Times New Roman"/>
          <w:sz w:val="28"/>
          <w:szCs w:val="28"/>
        </w:rPr>
      </w:pPr>
      <w:r>
        <w:rPr>
          <w:rFonts w:ascii="Times New Roman" w:hAnsi="Times New Roman"/>
          <w:sz w:val="28"/>
          <w:szCs w:val="28"/>
        </w:rPr>
        <w:br w:type="page"/>
      </w:r>
    </w:p>
    <w:p w:rsidR="0075556A" w:rsidRPr="009B5D69" w:rsidRDefault="0075556A" w:rsidP="009B5D69">
      <w:pPr>
        <w:pStyle w:val="Heading1"/>
        <w:spacing w:before="0" w:after="0" w:line="360" w:lineRule="auto"/>
        <w:jc w:val="center"/>
        <w:rPr>
          <w:rFonts w:ascii="Times New Roman" w:hAnsi="Times New Roman" w:cs="Times New Roman"/>
          <w:sz w:val="28"/>
          <w:szCs w:val="28"/>
        </w:rPr>
      </w:pPr>
      <w:bookmarkStart w:id="17" w:name="_Toc341381294"/>
      <w:bookmarkStart w:id="18" w:name="_Toc341381326"/>
      <w:r w:rsidRPr="009B5D69">
        <w:rPr>
          <w:rFonts w:ascii="Times New Roman" w:hAnsi="Times New Roman" w:cs="Times New Roman"/>
          <w:sz w:val="28"/>
          <w:szCs w:val="28"/>
        </w:rPr>
        <w:t xml:space="preserve">2 </w:t>
      </w:r>
      <w:r w:rsidRPr="009B5D69">
        <w:rPr>
          <w:rFonts w:ascii="Times New Roman" w:hAnsi="Times New Roman" w:cs="Times New Roman"/>
          <w:sz w:val="28"/>
          <w:szCs w:val="28"/>
          <w:shd w:val="clear" w:color="auto" w:fill="FFFFFF"/>
        </w:rPr>
        <w:t xml:space="preserve">Организация системы учета и контроля расчетов с персоналом по оплате труда в </w:t>
      </w:r>
      <w:r w:rsidRPr="009B5D69">
        <w:rPr>
          <w:rFonts w:ascii="Times New Roman" w:hAnsi="Times New Roman" w:cs="Times New Roman"/>
          <w:sz w:val="28"/>
          <w:szCs w:val="28"/>
        </w:rPr>
        <w:t>ОАО «Сургутнефтегаз»</w:t>
      </w:r>
      <w:bookmarkEnd w:id="17"/>
      <w:bookmarkEnd w:id="18"/>
    </w:p>
    <w:p w:rsidR="0075556A" w:rsidRDefault="0075556A" w:rsidP="00B17FD7">
      <w:pPr>
        <w:autoSpaceDE w:val="0"/>
        <w:autoSpaceDN w:val="0"/>
        <w:adjustRightInd w:val="0"/>
        <w:spacing w:after="0" w:line="360" w:lineRule="auto"/>
        <w:ind w:firstLine="714"/>
        <w:jc w:val="center"/>
        <w:rPr>
          <w:rFonts w:ascii="Times New Roman" w:hAnsi="Times New Roman"/>
          <w:b/>
          <w:sz w:val="28"/>
          <w:szCs w:val="28"/>
        </w:rPr>
      </w:pPr>
    </w:p>
    <w:p w:rsidR="0075556A" w:rsidRPr="009B5D69" w:rsidRDefault="0075556A" w:rsidP="009B5D69">
      <w:pPr>
        <w:pStyle w:val="Heading2"/>
        <w:spacing w:before="0" w:after="0" w:line="360" w:lineRule="auto"/>
        <w:jc w:val="center"/>
        <w:rPr>
          <w:rFonts w:ascii="Times New Roman" w:hAnsi="Times New Roman" w:cs="Times New Roman"/>
          <w:i w:val="0"/>
        </w:rPr>
      </w:pPr>
      <w:bookmarkStart w:id="19" w:name="_Toc341381295"/>
      <w:bookmarkStart w:id="20" w:name="_Toc341381327"/>
      <w:r w:rsidRPr="009B5D69">
        <w:rPr>
          <w:rFonts w:ascii="Times New Roman" w:hAnsi="Times New Roman" w:cs="Times New Roman"/>
          <w:i w:val="0"/>
        </w:rPr>
        <w:t xml:space="preserve">2.1 </w:t>
      </w:r>
      <w:r w:rsidRPr="009B5D69">
        <w:rPr>
          <w:rFonts w:ascii="Times New Roman" w:hAnsi="Times New Roman" w:cs="Times New Roman"/>
          <w:i w:val="0"/>
          <w:shd w:val="clear" w:color="auto" w:fill="FFFFFF"/>
        </w:rPr>
        <w:t xml:space="preserve">Организационно-экономическая характеристика </w:t>
      </w:r>
      <w:r w:rsidRPr="009B5D69">
        <w:rPr>
          <w:rFonts w:ascii="Times New Roman" w:hAnsi="Times New Roman" w:cs="Times New Roman"/>
          <w:i w:val="0"/>
        </w:rPr>
        <w:t>ОАО «Сургутнефтегаз»</w:t>
      </w:r>
      <w:bookmarkEnd w:id="19"/>
      <w:bookmarkEnd w:id="20"/>
    </w:p>
    <w:p w:rsidR="0075556A" w:rsidRDefault="0075556A" w:rsidP="00B17FD7">
      <w:pPr>
        <w:autoSpaceDE w:val="0"/>
        <w:autoSpaceDN w:val="0"/>
        <w:adjustRightInd w:val="0"/>
        <w:spacing w:after="0" w:line="360" w:lineRule="auto"/>
        <w:ind w:firstLine="714"/>
        <w:jc w:val="center"/>
        <w:rPr>
          <w:rFonts w:ascii="Times New Roman" w:hAnsi="Times New Roman"/>
          <w:b/>
          <w:sz w:val="28"/>
          <w:szCs w:val="28"/>
        </w:rPr>
      </w:pPr>
    </w:p>
    <w:p w:rsidR="0075556A" w:rsidRPr="00662D17" w:rsidRDefault="0075556A" w:rsidP="00A6219E">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Открыт</w:t>
      </w:r>
      <w:r>
        <w:rPr>
          <w:rFonts w:ascii="Times New Roman" w:hAnsi="Times New Roman"/>
          <w:sz w:val="28"/>
          <w:szCs w:val="28"/>
        </w:rPr>
        <w:t>ое акционерное общество «Сургут</w:t>
      </w:r>
      <w:r w:rsidRPr="00662D17">
        <w:rPr>
          <w:rFonts w:ascii="Times New Roman" w:hAnsi="Times New Roman"/>
          <w:sz w:val="28"/>
          <w:szCs w:val="28"/>
        </w:rPr>
        <w:t xml:space="preserve">нефтегаз» </w:t>
      </w:r>
      <w:r>
        <w:rPr>
          <w:rFonts w:ascii="Times New Roman" w:hAnsi="Times New Roman"/>
          <w:sz w:val="28"/>
          <w:szCs w:val="28"/>
        </w:rPr>
        <w:t>является одной из ведущих нефтя</w:t>
      </w:r>
      <w:r w:rsidRPr="00662D17">
        <w:rPr>
          <w:rFonts w:ascii="Times New Roman" w:hAnsi="Times New Roman"/>
          <w:sz w:val="28"/>
          <w:szCs w:val="28"/>
        </w:rPr>
        <w:t>ных компаний</w:t>
      </w:r>
      <w:r>
        <w:rPr>
          <w:rFonts w:ascii="Times New Roman" w:hAnsi="Times New Roman"/>
          <w:sz w:val="28"/>
          <w:szCs w:val="28"/>
        </w:rPr>
        <w:t xml:space="preserve"> России и входит в десятку круп</w:t>
      </w:r>
      <w:r w:rsidRPr="00662D17">
        <w:rPr>
          <w:rFonts w:ascii="Times New Roman" w:hAnsi="Times New Roman"/>
          <w:sz w:val="28"/>
          <w:szCs w:val="28"/>
        </w:rPr>
        <w:t>нейших частных нефтяных компаний мира</w:t>
      </w:r>
      <w:r>
        <w:rPr>
          <w:rFonts w:ascii="Times New Roman" w:hAnsi="Times New Roman"/>
          <w:sz w:val="28"/>
          <w:szCs w:val="28"/>
        </w:rPr>
        <w:t xml:space="preserve"> </w:t>
      </w:r>
      <w:r w:rsidRPr="00662D17">
        <w:rPr>
          <w:rFonts w:ascii="Times New Roman" w:hAnsi="Times New Roman"/>
          <w:sz w:val="28"/>
          <w:szCs w:val="28"/>
        </w:rPr>
        <w:t>по объемам добычи углеводородного сырья.</w:t>
      </w:r>
    </w:p>
    <w:p w:rsidR="0075556A" w:rsidRPr="00662D17" w:rsidRDefault="0075556A" w:rsidP="00A6219E">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 xml:space="preserve">Компания </w:t>
      </w:r>
      <w:r>
        <w:rPr>
          <w:rFonts w:ascii="Times New Roman" w:hAnsi="Times New Roman"/>
          <w:sz w:val="28"/>
          <w:szCs w:val="28"/>
        </w:rPr>
        <w:t>была создана в процессе реор</w:t>
      </w:r>
      <w:r w:rsidRPr="00662D17">
        <w:rPr>
          <w:rFonts w:ascii="Times New Roman" w:hAnsi="Times New Roman"/>
          <w:sz w:val="28"/>
          <w:szCs w:val="28"/>
        </w:rPr>
        <w:t>ганизации нефтяной отрасли и присутствует</w:t>
      </w:r>
      <w:r>
        <w:rPr>
          <w:rFonts w:ascii="Times New Roman" w:hAnsi="Times New Roman"/>
          <w:sz w:val="28"/>
          <w:szCs w:val="28"/>
        </w:rPr>
        <w:t xml:space="preserve"> </w:t>
      </w:r>
      <w:r w:rsidRPr="00662D17">
        <w:rPr>
          <w:rFonts w:ascii="Times New Roman" w:hAnsi="Times New Roman"/>
          <w:sz w:val="28"/>
          <w:szCs w:val="28"/>
        </w:rPr>
        <w:t>на рынке в</w:t>
      </w:r>
      <w:r>
        <w:rPr>
          <w:rFonts w:ascii="Times New Roman" w:hAnsi="Times New Roman"/>
          <w:sz w:val="28"/>
          <w:szCs w:val="28"/>
        </w:rPr>
        <w:t xml:space="preserve"> качестве вертикально интегриро</w:t>
      </w:r>
      <w:r w:rsidRPr="00662D17">
        <w:rPr>
          <w:rFonts w:ascii="Times New Roman" w:hAnsi="Times New Roman"/>
          <w:sz w:val="28"/>
          <w:szCs w:val="28"/>
        </w:rPr>
        <w:t>ванной структуры с 1993 года.</w:t>
      </w:r>
    </w:p>
    <w:p w:rsidR="0075556A" w:rsidRPr="00662D17" w:rsidRDefault="0075556A" w:rsidP="00662D17">
      <w:pPr>
        <w:autoSpaceDE w:val="0"/>
        <w:autoSpaceDN w:val="0"/>
        <w:adjustRightInd w:val="0"/>
        <w:spacing w:after="0" w:line="360" w:lineRule="auto"/>
        <w:ind w:firstLine="709"/>
        <w:jc w:val="both"/>
        <w:rPr>
          <w:rFonts w:ascii="Times New Roman" w:hAnsi="Times New Roman"/>
          <w:bCs/>
          <w:sz w:val="28"/>
          <w:szCs w:val="28"/>
        </w:rPr>
      </w:pPr>
      <w:r w:rsidRPr="00662D17">
        <w:rPr>
          <w:rFonts w:ascii="Times New Roman" w:hAnsi="Times New Roman"/>
          <w:bCs/>
          <w:sz w:val="28"/>
          <w:szCs w:val="28"/>
        </w:rPr>
        <w:t xml:space="preserve">В </w:t>
      </w:r>
      <w:r>
        <w:rPr>
          <w:rFonts w:ascii="Times New Roman" w:hAnsi="Times New Roman"/>
          <w:bCs/>
          <w:sz w:val="28"/>
          <w:szCs w:val="28"/>
        </w:rPr>
        <w:t>составе</w:t>
      </w:r>
      <w:r w:rsidRPr="00662D17">
        <w:rPr>
          <w:rFonts w:ascii="Times New Roman" w:hAnsi="Times New Roman"/>
          <w:bCs/>
          <w:sz w:val="28"/>
          <w:szCs w:val="28"/>
        </w:rPr>
        <w:t xml:space="preserve"> компании:</w:t>
      </w:r>
    </w:p>
    <w:p w:rsidR="0075556A" w:rsidRPr="00E05145" w:rsidRDefault="0075556A" w:rsidP="001B6364">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05145">
        <w:rPr>
          <w:rFonts w:ascii="Times New Roman" w:hAnsi="Times New Roman"/>
          <w:sz w:val="28"/>
          <w:szCs w:val="28"/>
        </w:rPr>
        <w:t>одно из крупнейших в России нефтегазодобывающих предприятий, в структуре которого 7 нефтегазодобывающих управлений, работающих в Западной и Восточной Сибири;</w:t>
      </w:r>
    </w:p>
    <w:p w:rsidR="0075556A" w:rsidRPr="00E05145" w:rsidRDefault="0075556A" w:rsidP="001B6364">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05145">
        <w:rPr>
          <w:rFonts w:ascii="Times New Roman" w:hAnsi="Times New Roman"/>
          <w:sz w:val="28"/>
          <w:szCs w:val="28"/>
        </w:rPr>
        <w:t>нефтеперерабатывающий завод ООО «КИНЕФ», занимающий первое место в отрасли по объемам переработки нефтяного сырья;</w:t>
      </w:r>
    </w:p>
    <w:p w:rsidR="0075556A" w:rsidRPr="00E05145" w:rsidRDefault="0075556A" w:rsidP="001B6364">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05145">
        <w:rPr>
          <w:rFonts w:ascii="Times New Roman" w:hAnsi="Times New Roman"/>
          <w:sz w:val="28"/>
          <w:szCs w:val="28"/>
        </w:rPr>
        <w:t>5 сбытовых предприятий в Северо-Западном и Центральном регионах России – ООО «Калининграднефтепродукт», ООО «Новгороднефтепродукт», ООО «КИРИШИАВТОСЕРВИС», ООО «СО «Тверьнефтепродукт», ООО «Псковнефтепродукт»;</w:t>
      </w:r>
    </w:p>
    <w:p w:rsidR="0075556A" w:rsidRPr="00E05145" w:rsidRDefault="0075556A" w:rsidP="001B6364">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05145">
        <w:rPr>
          <w:rFonts w:ascii="Times New Roman" w:hAnsi="Times New Roman"/>
          <w:sz w:val="28"/>
          <w:szCs w:val="28"/>
        </w:rPr>
        <w:t>2 крупных научно-исследовательских центра – «СургутНИПИнефть» с отделением в г.Тюмень и «Ленгипронефтехим» (Санкт-Петербург).</w:t>
      </w:r>
    </w:p>
    <w:p w:rsidR="0075556A" w:rsidRPr="00662D17" w:rsidRDefault="0075556A" w:rsidP="00D25A4F">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Основные направления бизнеса </w:t>
      </w:r>
      <w:r w:rsidRPr="00662D17">
        <w:rPr>
          <w:rFonts w:ascii="Times New Roman" w:hAnsi="Times New Roman"/>
          <w:sz w:val="28"/>
          <w:szCs w:val="28"/>
        </w:rPr>
        <w:t>ОАО «Сургутнефтегаз»</w:t>
      </w:r>
      <w:r w:rsidRPr="00662D17">
        <w:rPr>
          <w:rFonts w:ascii="Times New Roman" w:hAnsi="Times New Roman"/>
          <w:bCs/>
          <w:sz w:val="28"/>
          <w:szCs w:val="28"/>
        </w:rPr>
        <w:t>:</w:t>
      </w:r>
    </w:p>
    <w:p w:rsidR="0075556A" w:rsidRPr="00C83BA5" w:rsidRDefault="0075556A" w:rsidP="001B6364">
      <w:pPr>
        <w:pStyle w:val="ListParagraph"/>
        <w:numPr>
          <w:ilvl w:val="0"/>
          <w:numId w:val="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C83BA5">
        <w:rPr>
          <w:rFonts w:ascii="Times New Roman" w:hAnsi="Times New Roman"/>
          <w:sz w:val="28"/>
          <w:szCs w:val="28"/>
        </w:rPr>
        <w:t>разведка и добыча углеводородов: поиск, разведка, эксплуатация месторождений нефти и газа;</w:t>
      </w:r>
    </w:p>
    <w:p w:rsidR="0075556A" w:rsidRPr="00C83BA5" w:rsidRDefault="0075556A" w:rsidP="001B6364">
      <w:pPr>
        <w:pStyle w:val="ListParagraph"/>
        <w:numPr>
          <w:ilvl w:val="0"/>
          <w:numId w:val="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C83BA5">
        <w:rPr>
          <w:rFonts w:ascii="Times New Roman" w:hAnsi="Times New Roman"/>
          <w:sz w:val="28"/>
          <w:szCs w:val="28"/>
        </w:rPr>
        <w:t>производство и маркетинг нефтепродуктов: переработка сырой нефти, оптовая и розничная продажа нефтепродуктов и связанных с ней услуг;</w:t>
      </w:r>
    </w:p>
    <w:p w:rsidR="0075556A" w:rsidRPr="00C83BA5" w:rsidRDefault="0075556A" w:rsidP="001B6364">
      <w:pPr>
        <w:pStyle w:val="ListParagraph"/>
        <w:numPr>
          <w:ilvl w:val="0"/>
          <w:numId w:val="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C83BA5">
        <w:rPr>
          <w:rFonts w:ascii="Times New Roman" w:hAnsi="Times New Roman"/>
          <w:sz w:val="28"/>
          <w:szCs w:val="28"/>
        </w:rPr>
        <w:t>выработка продуктов нефтехимии: переработка углеводородного сырья в материалы для различного вида химических продуктов;</w:t>
      </w:r>
    </w:p>
    <w:p w:rsidR="0075556A" w:rsidRPr="00C83BA5" w:rsidRDefault="0075556A" w:rsidP="001B6364">
      <w:pPr>
        <w:pStyle w:val="ListParagraph"/>
        <w:numPr>
          <w:ilvl w:val="0"/>
          <w:numId w:val="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C83BA5">
        <w:rPr>
          <w:rFonts w:ascii="Times New Roman" w:hAnsi="Times New Roman"/>
          <w:sz w:val="28"/>
          <w:szCs w:val="28"/>
        </w:rPr>
        <w:t>переработка газа: переработка попутного нефтяного газа, продажа товарного газа и жидких углеводородов;</w:t>
      </w:r>
    </w:p>
    <w:p w:rsidR="0075556A" w:rsidRPr="00C83BA5" w:rsidRDefault="0075556A" w:rsidP="001B6364">
      <w:pPr>
        <w:pStyle w:val="ListParagraph"/>
        <w:numPr>
          <w:ilvl w:val="0"/>
          <w:numId w:val="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C83BA5">
        <w:rPr>
          <w:rFonts w:ascii="Times New Roman" w:hAnsi="Times New Roman"/>
          <w:sz w:val="28"/>
          <w:szCs w:val="28"/>
        </w:rPr>
        <w:t>производство электроэнергии: строительство и эксплуатация электростанций, работающих на попутном газе.</w:t>
      </w:r>
    </w:p>
    <w:p w:rsidR="0075556A" w:rsidRPr="00662D17" w:rsidRDefault="0075556A" w:rsidP="00662D17">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На долю ОАО «Сургутнефтегаз» приходится:</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12 % объемов добычи нефти в стране;</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8 % объемов отечественной нефтепереработки;</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20 % производства газа в стране российскими ВИНК;</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18 % отраслевых инвестиций в нефтедобычу;</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29 % поисково-разведочного бурения в стране;</w:t>
      </w:r>
    </w:p>
    <w:p w:rsidR="0075556A" w:rsidRPr="00135A1C" w:rsidRDefault="0075556A" w:rsidP="001B6364">
      <w:pPr>
        <w:pStyle w:val="ListParagraph"/>
        <w:numPr>
          <w:ilvl w:val="0"/>
          <w:numId w:val="16"/>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135A1C">
        <w:rPr>
          <w:rFonts w:ascii="Times New Roman" w:hAnsi="Times New Roman"/>
          <w:sz w:val="28"/>
          <w:szCs w:val="28"/>
        </w:rPr>
        <w:t>25 % отраслевых объемов эксплуатационного бурения.</w:t>
      </w:r>
    </w:p>
    <w:p w:rsidR="0075556A" w:rsidRPr="00662D17" w:rsidRDefault="0075556A" w:rsidP="00776AD4">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ОАО «Сургутнефтегаз» является четвертой</w:t>
      </w:r>
      <w:r>
        <w:rPr>
          <w:rFonts w:ascii="Times New Roman" w:hAnsi="Times New Roman"/>
          <w:sz w:val="28"/>
          <w:szCs w:val="28"/>
        </w:rPr>
        <w:t xml:space="preserve"> </w:t>
      </w:r>
      <w:r w:rsidRPr="00662D17">
        <w:rPr>
          <w:rFonts w:ascii="Times New Roman" w:hAnsi="Times New Roman"/>
          <w:sz w:val="28"/>
          <w:szCs w:val="28"/>
        </w:rPr>
        <w:t>кру</w:t>
      </w:r>
      <w:r>
        <w:rPr>
          <w:rFonts w:ascii="Times New Roman" w:hAnsi="Times New Roman"/>
          <w:sz w:val="28"/>
          <w:szCs w:val="28"/>
        </w:rPr>
        <w:t>пнейшей нефтедобывающей компани</w:t>
      </w:r>
      <w:r w:rsidRPr="00662D17">
        <w:rPr>
          <w:rFonts w:ascii="Times New Roman" w:hAnsi="Times New Roman"/>
          <w:sz w:val="28"/>
          <w:szCs w:val="28"/>
        </w:rPr>
        <w:t>ей России. В 2011 году объем добычи нефти</w:t>
      </w:r>
      <w:r>
        <w:rPr>
          <w:rFonts w:ascii="Times New Roman" w:hAnsi="Times New Roman"/>
          <w:sz w:val="28"/>
          <w:szCs w:val="28"/>
        </w:rPr>
        <w:t xml:space="preserve"> </w:t>
      </w:r>
      <w:r w:rsidRPr="00662D17">
        <w:rPr>
          <w:rFonts w:ascii="Times New Roman" w:hAnsi="Times New Roman"/>
          <w:sz w:val="28"/>
          <w:szCs w:val="28"/>
        </w:rPr>
        <w:t>Компанией у</w:t>
      </w:r>
      <w:r>
        <w:rPr>
          <w:rFonts w:ascii="Times New Roman" w:hAnsi="Times New Roman"/>
          <w:sz w:val="28"/>
          <w:szCs w:val="28"/>
        </w:rPr>
        <w:t>величился до 60,8 млн.т, что со</w:t>
      </w:r>
      <w:r w:rsidRPr="00662D17">
        <w:rPr>
          <w:rFonts w:ascii="Times New Roman" w:hAnsi="Times New Roman"/>
          <w:sz w:val="28"/>
          <w:szCs w:val="28"/>
        </w:rPr>
        <w:t>ставляе</w:t>
      </w:r>
      <w:r>
        <w:rPr>
          <w:rFonts w:ascii="Times New Roman" w:hAnsi="Times New Roman"/>
          <w:sz w:val="28"/>
          <w:szCs w:val="28"/>
        </w:rPr>
        <w:t>т более 12 % российской нефтедо</w:t>
      </w:r>
      <w:r w:rsidRPr="00662D17">
        <w:rPr>
          <w:rFonts w:ascii="Times New Roman" w:hAnsi="Times New Roman"/>
          <w:sz w:val="28"/>
          <w:szCs w:val="28"/>
        </w:rPr>
        <w:t>бычи. Объем производства газа составил</w:t>
      </w:r>
      <w:r>
        <w:rPr>
          <w:rFonts w:ascii="Times New Roman" w:hAnsi="Times New Roman"/>
          <w:sz w:val="28"/>
          <w:szCs w:val="28"/>
        </w:rPr>
        <w:t xml:space="preserve"> </w:t>
      </w:r>
      <w:r w:rsidRPr="00662D17">
        <w:rPr>
          <w:rFonts w:ascii="Times New Roman" w:hAnsi="Times New Roman"/>
          <w:sz w:val="28"/>
          <w:szCs w:val="28"/>
        </w:rPr>
        <w:t>13 млрд.куб.м (более 20 % производства</w:t>
      </w:r>
      <w:r>
        <w:rPr>
          <w:rFonts w:ascii="Times New Roman" w:hAnsi="Times New Roman"/>
          <w:sz w:val="28"/>
          <w:szCs w:val="28"/>
        </w:rPr>
        <w:t xml:space="preserve"> </w:t>
      </w:r>
      <w:r w:rsidRPr="00662D17">
        <w:rPr>
          <w:rFonts w:ascii="Times New Roman" w:hAnsi="Times New Roman"/>
          <w:sz w:val="28"/>
          <w:szCs w:val="28"/>
        </w:rPr>
        <w:t>газа российскими ВИНК).</w:t>
      </w:r>
    </w:p>
    <w:p w:rsidR="0075556A" w:rsidRPr="00662D17" w:rsidRDefault="0075556A" w:rsidP="00776AD4">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 xml:space="preserve">В 2011 году Компания показала рост </w:t>
      </w:r>
      <w:r>
        <w:rPr>
          <w:rFonts w:ascii="Times New Roman" w:hAnsi="Times New Roman"/>
          <w:sz w:val="28"/>
          <w:szCs w:val="28"/>
        </w:rPr>
        <w:t>объ</w:t>
      </w:r>
      <w:r w:rsidRPr="00662D17">
        <w:rPr>
          <w:rFonts w:ascii="Times New Roman" w:hAnsi="Times New Roman"/>
          <w:sz w:val="28"/>
          <w:szCs w:val="28"/>
        </w:rPr>
        <w:t>емов доб</w:t>
      </w:r>
      <w:r>
        <w:rPr>
          <w:rFonts w:ascii="Times New Roman" w:hAnsi="Times New Roman"/>
          <w:sz w:val="28"/>
          <w:szCs w:val="28"/>
        </w:rPr>
        <w:t>ычи на 2,1 % (что выше среднеот</w:t>
      </w:r>
      <w:r w:rsidRPr="00662D17">
        <w:rPr>
          <w:rFonts w:ascii="Times New Roman" w:hAnsi="Times New Roman"/>
          <w:sz w:val="28"/>
          <w:szCs w:val="28"/>
        </w:rPr>
        <w:t>раслевого показателя), введено в разработку</w:t>
      </w:r>
      <w:r>
        <w:rPr>
          <w:rFonts w:ascii="Times New Roman" w:hAnsi="Times New Roman"/>
          <w:sz w:val="28"/>
          <w:szCs w:val="28"/>
        </w:rPr>
        <w:t xml:space="preserve"> </w:t>
      </w:r>
      <w:r w:rsidRPr="00662D17">
        <w:rPr>
          <w:rFonts w:ascii="Times New Roman" w:hAnsi="Times New Roman"/>
          <w:sz w:val="28"/>
          <w:szCs w:val="28"/>
        </w:rPr>
        <w:t>5 новых месторождений.</w:t>
      </w:r>
    </w:p>
    <w:p w:rsidR="0075556A" w:rsidRPr="00662D17" w:rsidRDefault="0075556A" w:rsidP="00776AD4">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В Комп</w:t>
      </w:r>
      <w:r>
        <w:rPr>
          <w:rFonts w:ascii="Times New Roman" w:hAnsi="Times New Roman"/>
          <w:sz w:val="28"/>
          <w:szCs w:val="28"/>
        </w:rPr>
        <w:t>ании создан первый в России пол</w:t>
      </w:r>
      <w:r w:rsidRPr="00662D17">
        <w:rPr>
          <w:rFonts w:ascii="Times New Roman" w:hAnsi="Times New Roman"/>
          <w:sz w:val="28"/>
          <w:szCs w:val="28"/>
        </w:rPr>
        <w:t>ный ци</w:t>
      </w:r>
      <w:r>
        <w:rPr>
          <w:rFonts w:ascii="Times New Roman" w:hAnsi="Times New Roman"/>
          <w:sz w:val="28"/>
          <w:szCs w:val="28"/>
        </w:rPr>
        <w:t>кл производства, переработки по</w:t>
      </w:r>
      <w:r w:rsidRPr="00662D17">
        <w:rPr>
          <w:rFonts w:ascii="Times New Roman" w:hAnsi="Times New Roman"/>
          <w:sz w:val="28"/>
          <w:szCs w:val="28"/>
        </w:rPr>
        <w:t>путного нефтяного газа и выработки на его</w:t>
      </w:r>
      <w:r>
        <w:rPr>
          <w:rFonts w:ascii="Times New Roman" w:hAnsi="Times New Roman"/>
          <w:sz w:val="28"/>
          <w:szCs w:val="28"/>
        </w:rPr>
        <w:t xml:space="preserve"> </w:t>
      </w:r>
      <w:r w:rsidRPr="00662D17">
        <w:rPr>
          <w:rFonts w:ascii="Times New Roman" w:hAnsi="Times New Roman"/>
          <w:sz w:val="28"/>
          <w:szCs w:val="28"/>
        </w:rPr>
        <w:t>основе собственной электроэнергии. В результате ОАО «Сургутнефтегаз» уже многие</w:t>
      </w:r>
      <w:r>
        <w:rPr>
          <w:rFonts w:ascii="Times New Roman" w:hAnsi="Times New Roman"/>
          <w:sz w:val="28"/>
          <w:szCs w:val="28"/>
        </w:rPr>
        <w:t xml:space="preserve"> </w:t>
      </w:r>
      <w:r w:rsidRPr="00662D17">
        <w:rPr>
          <w:rFonts w:ascii="Times New Roman" w:hAnsi="Times New Roman"/>
          <w:sz w:val="28"/>
          <w:szCs w:val="28"/>
        </w:rPr>
        <w:t>годы обеспечивает самый высокий в отрасли</w:t>
      </w:r>
      <w:r>
        <w:rPr>
          <w:rFonts w:ascii="Times New Roman" w:hAnsi="Times New Roman"/>
          <w:sz w:val="28"/>
          <w:szCs w:val="28"/>
        </w:rPr>
        <w:t xml:space="preserve"> </w:t>
      </w:r>
      <w:r w:rsidRPr="00662D17">
        <w:rPr>
          <w:rFonts w:ascii="Times New Roman" w:hAnsi="Times New Roman"/>
          <w:sz w:val="28"/>
          <w:szCs w:val="28"/>
        </w:rPr>
        <w:t>показатель утилизации попутного нефтяного</w:t>
      </w:r>
      <w:r>
        <w:rPr>
          <w:rFonts w:ascii="Times New Roman" w:hAnsi="Times New Roman"/>
          <w:sz w:val="28"/>
          <w:szCs w:val="28"/>
        </w:rPr>
        <w:t xml:space="preserve"> </w:t>
      </w:r>
      <w:r w:rsidRPr="00662D17">
        <w:rPr>
          <w:rFonts w:ascii="Times New Roman" w:hAnsi="Times New Roman"/>
          <w:sz w:val="28"/>
          <w:szCs w:val="28"/>
        </w:rPr>
        <w:t>газа, который в 2011 году достиг рекордного</w:t>
      </w:r>
      <w:r>
        <w:rPr>
          <w:rFonts w:ascii="Times New Roman" w:hAnsi="Times New Roman"/>
          <w:sz w:val="28"/>
          <w:szCs w:val="28"/>
        </w:rPr>
        <w:t xml:space="preserve"> </w:t>
      </w:r>
      <w:r w:rsidRPr="00662D17">
        <w:rPr>
          <w:rFonts w:ascii="Times New Roman" w:hAnsi="Times New Roman"/>
          <w:sz w:val="28"/>
          <w:szCs w:val="28"/>
        </w:rPr>
        <w:t>значения – 97,8 %.</w:t>
      </w:r>
    </w:p>
    <w:p w:rsidR="0075556A" w:rsidRPr="00662D17" w:rsidRDefault="0075556A" w:rsidP="00776AD4">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В 2</w:t>
      </w:r>
      <w:r>
        <w:rPr>
          <w:rFonts w:ascii="Times New Roman" w:hAnsi="Times New Roman"/>
          <w:sz w:val="28"/>
          <w:szCs w:val="28"/>
        </w:rPr>
        <w:t>011 году среднесписочная числен</w:t>
      </w:r>
      <w:r w:rsidRPr="00662D17">
        <w:rPr>
          <w:rFonts w:ascii="Times New Roman" w:hAnsi="Times New Roman"/>
          <w:sz w:val="28"/>
          <w:szCs w:val="28"/>
        </w:rPr>
        <w:t>ность персонала Компании составила более</w:t>
      </w:r>
      <w:r>
        <w:rPr>
          <w:rFonts w:ascii="Times New Roman" w:hAnsi="Times New Roman"/>
          <w:sz w:val="28"/>
          <w:szCs w:val="28"/>
        </w:rPr>
        <w:t xml:space="preserve"> </w:t>
      </w:r>
      <w:r w:rsidRPr="00662D17">
        <w:rPr>
          <w:rFonts w:ascii="Times New Roman" w:hAnsi="Times New Roman"/>
          <w:sz w:val="28"/>
          <w:szCs w:val="28"/>
        </w:rPr>
        <w:t>111 тыс. че</w:t>
      </w:r>
      <w:r>
        <w:rPr>
          <w:rFonts w:ascii="Times New Roman" w:hAnsi="Times New Roman"/>
          <w:sz w:val="28"/>
          <w:szCs w:val="28"/>
        </w:rPr>
        <w:t>ловек: 89,5 % занято в подразде</w:t>
      </w:r>
      <w:r w:rsidRPr="00662D17">
        <w:rPr>
          <w:rFonts w:ascii="Times New Roman" w:hAnsi="Times New Roman"/>
          <w:sz w:val="28"/>
          <w:szCs w:val="28"/>
        </w:rPr>
        <w:t>лениях сектора добычи нефти и газа, 6,7 % –</w:t>
      </w:r>
      <w:r>
        <w:rPr>
          <w:rFonts w:ascii="Times New Roman" w:hAnsi="Times New Roman"/>
          <w:sz w:val="28"/>
          <w:szCs w:val="28"/>
        </w:rPr>
        <w:t xml:space="preserve"> </w:t>
      </w:r>
      <w:r w:rsidRPr="00662D17">
        <w:rPr>
          <w:rFonts w:ascii="Times New Roman" w:hAnsi="Times New Roman"/>
          <w:sz w:val="28"/>
          <w:szCs w:val="28"/>
        </w:rPr>
        <w:t>в сфере пер</w:t>
      </w:r>
      <w:r>
        <w:rPr>
          <w:rFonts w:ascii="Times New Roman" w:hAnsi="Times New Roman"/>
          <w:sz w:val="28"/>
          <w:szCs w:val="28"/>
        </w:rPr>
        <w:t>еработки нефти, 3,7 % – в сбыто</w:t>
      </w:r>
      <w:r w:rsidRPr="00662D17">
        <w:rPr>
          <w:rFonts w:ascii="Times New Roman" w:hAnsi="Times New Roman"/>
          <w:sz w:val="28"/>
          <w:szCs w:val="28"/>
        </w:rPr>
        <w:t>вом секторе.</w:t>
      </w:r>
    </w:p>
    <w:p w:rsidR="0075556A" w:rsidRPr="00662D17" w:rsidRDefault="0075556A" w:rsidP="00791142">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Действующая на протяжении многих лет</w:t>
      </w:r>
      <w:r>
        <w:rPr>
          <w:rFonts w:ascii="Times New Roman" w:hAnsi="Times New Roman"/>
          <w:sz w:val="28"/>
          <w:szCs w:val="28"/>
        </w:rPr>
        <w:t xml:space="preserve"> </w:t>
      </w:r>
      <w:r w:rsidRPr="00662D17">
        <w:rPr>
          <w:rFonts w:ascii="Times New Roman" w:hAnsi="Times New Roman"/>
          <w:sz w:val="28"/>
          <w:szCs w:val="28"/>
        </w:rPr>
        <w:t>система п</w:t>
      </w:r>
      <w:r>
        <w:rPr>
          <w:rFonts w:ascii="Times New Roman" w:hAnsi="Times New Roman"/>
          <w:sz w:val="28"/>
          <w:szCs w:val="28"/>
        </w:rPr>
        <w:t>одготовки кадров помогает успеш</w:t>
      </w:r>
      <w:r w:rsidRPr="00662D17">
        <w:rPr>
          <w:rFonts w:ascii="Times New Roman" w:hAnsi="Times New Roman"/>
          <w:sz w:val="28"/>
          <w:szCs w:val="28"/>
        </w:rPr>
        <w:t>но решать такие задачи, как осуществление</w:t>
      </w:r>
      <w:r>
        <w:rPr>
          <w:rFonts w:ascii="Times New Roman" w:hAnsi="Times New Roman"/>
          <w:sz w:val="28"/>
          <w:szCs w:val="28"/>
        </w:rPr>
        <w:t xml:space="preserve"> </w:t>
      </w:r>
      <w:r w:rsidRPr="00662D17">
        <w:rPr>
          <w:rFonts w:ascii="Times New Roman" w:hAnsi="Times New Roman"/>
          <w:sz w:val="28"/>
          <w:szCs w:val="28"/>
        </w:rPr>
        <w:t>качественного подбора работников, обучение</w:t>
      </w:r>
      <w:r>
        <w:rPr>
          <w:rFonts w:ascii="Times New Roman" w:hAnsi="Times New Roman"/>
          <w:sz w:val="28"/>
          <w:szCs w:val="28"/>
        </w:rPr>
        <w:t xml:space="preserve"> </w:t>
      </w:r>
      <w:r w:rsidRPr="00662D17">
        <w:rPr>
          <w:rFonts w:ascii="Times New Roman" w:hAnsi="Times New Roman"/>
          <w:sz w:val="28"/>
          <w:szCs w:val="28"/>
        </w:rPr>
        <w:t>и повышен</w:t>
      </w:r>
      <w:r>
        <w:rPr>
          <w:rFonts w:ascii="Times New Roman" w:hAnsi="Times New Roman"/>
          <w:sz w:val="28"/>
          <w:szCs w:val="28"/>
        </w:rPr>
        <w:t>ие квалификации персонала, рабо</w:t>
      </w:r>
      <w:r w:rsidRPr="00662D17">
        <w:rPr>
          <w:rFonts w:ascii="Times New Roman" w:hAnsi="Times New Roman"/>
          <w:sz w:val="28"/>
          <w:szCs w:val="28"/>
        </w:rPr>
        <w:t>та с молод</w:t>
      </w:r>
      <w:r>
        <w:rPr>
          <w:rFonts w:ascii="Times New Roman" w:hAnsi="Times New Roman"/>
          <w:sz w:val="28"/>
          <w:szCs w:val="28"/>
        </w:rPr>
        <w:t>ыми специалистами, совершенство</w:t>
      </w:r>
      <w:r w:rsidRPr="00662D17">
        <w:rPr>
          <w:rFonts w:ascii="Times New Roman" w:hAnsi="Times New Roman"/>
          <w:sz w:val="28"/>
          <w:szCs w:val="28"/>
        </w:rPr>
        <w:t>вание системы морального и материального</w:t>
      </w:r>
      <w:r>
        <w:rPr>
          <w:rFonts w:ascii="Times New Roman" w:hAnsi="Times New Roman"/>
          <w:sz w:val="28"/>
          <w:szCs w:val="28"/>
        </w:rPr>
        <w:t xml:space="preserve"> </w:t>
      </w:r>
      <w:r w:rsidRPr="00662D17">
        <w:rPr>
          <w:rFonts w:ascii="Times New Roman" w:hAnsi="Times New Roman"/>
          <w:sz w:val="28"/>
          <w:szCs w:val="28"/>
        </w:rPr>
        <w:t>стимулирования кадров, создание условий для</w:t>
      </w:r>
      <w:r>
        <w:rPr>
          <w:rFonts w:ascii="Times New Roman" w:hAnsi="Times New Roman"/>
          <w:sz w:val="28"/>
          <w:szCs w:val="28"/>
        </w:rPr>
        <w:t xml:space="preserve"> </w:t>
      </w:r>
      <w:r w:rsidRPr="00662D17">
        <w:rPr>
          <w:rFonts w:ascii="Times New Roman" w:hAnsi="Times New Roman"/>
          <w:sz w:val="28"/>
          <w:szCs w:val="28"/>
        </w:rPr>
        <w:t>участия сотрудников в рационализаторской</w:t>
      </w:r>
      <w:r>
        <w:rPr>
          <w:rFonts w:ascii="Times New Roman" w:hAnsi="Times New Roman"/>
          <w:sz w:val="28"/>
          <w:szCs w:val="28"/>
        </w:rPr>
        <w:t xml:space="preserve"> </w:t>
      </w:r>
      <w:r w:rsidRPr="00662D17">
        <w:rPr>
          <w:rFonts w:ascii="Times New Roman" w:hAnsi="Times New Roman"/>
          <w:sz w:val="28"/>
          <w:szCs w:val="28"/>
        </w:rPr>
        <w:t>и научно-исследовательской деятельности.</w:t>
      </w:r>
    </w:p>
    <w:p w:rsidR="0075556A" w:rsidRPr="00662D17" w:rsidRDefault="0075556A" w:rsidP="00791142">
      <w:pPr>
        <w:autoSpaceDE w:val="0"/>
        <w:autoSpaceDN w:val="0"/>
        <w:adjustRightInd w:val="0"/>
        <w:spacing w:after="0" w:line="360" w:lineRule="auto"/>
        <w:ind w:firstLine="709"/>
        <w:jc w:val="both"/>
        <w:rPr>
          <w:rFonts w:ascii="Times New Roman" w:hAnsi="Times New Roman"/>
          <w:sz w:val="28"/>
          <w:szCs w:val="28"/>
        </w:rPr>
      </w:pPr>
      <w:r w:rsidRPr="00662D17">
        <w:rPr>
          <w:rFonts w:ascii="Times New Roman" w:hAnsi="Times New Roman"/>
          <w:sz w:val="28"/>
          <w:szCs w:val="28"/>
        </w:rPr>
        <w:t>Компания уделяет большое внимание</w:t>
      </w:r>
      <w:r>
        <w:rPr>
          <w:rFonts w:ascii="Times New Roman" w:hAnsi="Times New Roman"/>
          <w:sz w:val="28"/>
          <w:szCs w:val="28"/>
        </w:rPr>
        <w:t xml:space="preserve"> </w:t>
      </w:r>
      <w:r w:rsidRPr="00662D17">
        <w:rPr>
          <w:rFonts w:ascii="Times New Roman" w:hAnsi="Times New Roman"/>
          <w:sz w:val="28"/>
          <w:szCs w:val="28"/>
        </w:rPr>
        <w:t>подгото</w:t>
      </w:r>
      <w:r>
        <w:rPr>
          <w:rFonts w:ascii="Times New Roman" w:hAnsi="Times New Roman"/>
          <w:sz w:val="28"/>
          <w:szCs w:val="28"/>
        </w:rPr>
        <w:t>вке и повышению профессионально</w:t>
      </w:r>
      <w:r w:rsidRPr="00662D17">
        <w:rPr>
          <w:rFonts w:ascii="Times New Roman" w:hAnsi="Times New Roman"/>
          <w:sz w:val="28"/>
          <w:szCs w:val="28"/>
        </w:rPr>
        <w:t>го уровня сотрудников. Для реализации этой</w:t>
      </w:r>
      <w:r>
        <w:rPr>
          <w:rFonts w:ascii="Times New Roman" w:hAnsi="Times New Roman"/>
          <w:sz w:val="28"/>
          <w:szCs w:val="28"/>
        </w:rPr>
        <w:t xml:space="preserve"> </w:t>
      </w:r>
      <w:r w:rsidRPr="00662D17">
        <w:rPr>
          <w:rFonts w:ascii="Times New Roman" w:hAnsi="Times New Roman"/>
          <w:sz w:val="28"/>
          <w:szCs w:val="28"/>
        </w:rPr>
        <w:t xml:space="preserve">задачи в </w:t>
      </w:r>
      <w:r>
        <w:rPr>
          <w:rFonts w:ascii="Times New Roman" w:hAnsi="Times New Roman"/>
          <w:sz w:val="28"/>
          <w:szCs w:val="28"/>
        </w:rPr>
        <w:t>ОАО «Сургутнефтегаз» используют</w:t>
      </w:r>
      <w:r w:rsidRPr="00662D17">
        <w:rPr>
          <w:rFonts w:ascii="Times New Roman" w:hAnsi="Times New Roman"/>
          <w:sz w:val="28"/>
          <w:szCs w:val="28"/>
        </w:rPr>
        <w:t xml:space="preserve">ся различные способы </w:t>
      </w:r>
      <w:r>
        <w:rPr>
          <w:rFonts w:ascii="Times New Roman" w:hAnsi="Times New Roman"/>
          <w:sz w:val="28"/>
          <w:szCs w:val="28"/>
        </w:rPr>
        <w:t>обучения: дистанци</w:t>
      </w:r>
      <w:r w:rsidRPr="00662D17">
        <w:rPr>
          <w:rFonts w:ascii="Times New Roman" w:hAnsi="Times New Roman"/>
          <w:sz w:val="28"/>
          <w:szCs w:val="28"/>
        </w:rPr>
        <w:t>онные программы, стажировка персонала,</w:t>
      </w:r>
      <w:r>
        <w:rPr>
          <w:rFonts w:ascii="Times New Roman" w:hAnsi="Times New Roman"/>
          <w:sz w:val="28"/>
          <w:szCs w:val="28"/>
        </w:rPr>
        <w:t xml:space="preserve"> </w:t>
      </w:r>
      <w:r w:rsidRPr="00662D17">
        <w:rPr>
          <w:rFonts w:ascii="Times New Roman" w:hAnsi="Times New Roman"/>
          <w:sz w:val="28"/>
          <w:szCs w:val="28"/>
        </w:rPr>
        <w:t>выездные семинары и тренинги. Созданный</w:t>
      </w:r>
      <w:r>
        <w:rPr>
          <w:rFonts w:ascii="Times New Roman" w:hAnsi="Times New Roman"/>
          <w:sz w:val="28"/>
          <w:szCs w:val="28"/>
        </w:rPr>
        <w:t xml:space="preserve"> </w:t>
      </w:r>
      <w:r w:rsidRPr="00662D17">
        <w:rPr>
          <w:rFonts w:ascii="Times New Roman" w:hAnsi="Times New Roman"/>
          <w:sz w:val="28"/>
          <w:szCs w:val="28"/>
        </w:rPr>
        <w:t>в Компан</w:t>
      </w:r>
      <w:r>
        <w:rPr>
          <w:rFonts w:ascii="Times New Roman" w:hAnsi="Times New Roman"/>
          <w:sz w:val="28"/>
          <w:szCs w:val="28"/>
        </w:rPr>
        <w:t>ии отдел развития персонала осу</w:t>
      </w:r>
      <w:r w:rsidRPr="00662D17">
        <w:rPr>
          <w:rFonts w:ascii="Times New Roman" w:hAnsi="Times New Roman"/>
          <w:sz w:val="28"/>
          <w:szCs w:val="28"/>
        </w:rPr>
        <w:t>ществляет поэтапную реализацию системы</w:t>
      </w:r>
      <w:r>
        <w:rPr>
          <w:rFonts w:ascii="Times New Roman" w:hAnsi="Times New Roman"/>
          <w:sz w:val="28"/>
          <w:szCs w:val="28"/>
        </w:rPr>
        <w:t xml:space="preserve"> </w:t>
      </w:r>
      <w:r w:rsidRPr="00662D17">
        <w:rPr>
          <w:rFonts w:ascii="Times New Roman" w:hAnsi="Times New Roman"/>
          <w:sz w:val="28"/>
          <w:szCs w:val="28"/>
        </w:rPr>
        <w:t>оценки и</w:t>
      </w:r>
      <w:r>
        <w:rPr>
          <w:rFonts w:ascii="Times New Roman" w:hAnsi="Times New Roman"/>
          <w:sz w:val="28"/>
          <w:szCs w:val="28"/>
        </w:rPr>
        <w:t xml:space="preserve"> развития профессионально-техни</w:t>
      </w:r>
      <w:r w:rsidRPr="00662D17">
        <w:rPr>
          <w:rFonts w:ascii="Times New Roman" w:hAnsi="Times New Roman"/>
          <w:sz w:val="28"/>
          <w:szCs w:val="28"/>
        </w:rPr>
        <w:t>ческих компетенций сотрудников и опр</w:t>
      </w:r>
      <w:r>
        <w:rPr>
          <w:rFonts w:ascii="Times New Roman" w:hAnsi="Times New Roman"/>
          <w:sz w:val="28"/>
          <w:szCs w:val="28"/>
        </w:rPr>
        <w:t>еде</w:t>
      </w:r>
      <w:r w:rsidRPr="00662D17">
        <w:rPr>
          <w:rFonts w:ascii="Times New Roman" w:hAnsi="Times New Roman"/>
          <w:sz w:val="28"/>
          <w:szCs w:val="28"/>
        </w:rPr>
        <w:t>ляет фактические потребности в обучении.</w:t>
      </w:r>
    </w:p>
    <w:p w:rsidR="0075556A" w:rsidRPr="00662D17" w:rsidRDefault="0075556A" w:rsidP="006736F4">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И т.д.</w:t>
      </w:r>
    </w:p>
    <w:p w:rsidR="0075556A" w:rsidRDefault="0075556A" w:rsidP="00662D17">
      <w:pPr>
        <w:autoSpaceDE w:val="0"/>
        <w:autoSpaceDN w:val="0"/>
        <w:adjustRightInd w:val="0"/>
        <w:spacing w:after="0" w:line="360" w:lineRule="auto"/>
        <w:ind w:firstLine="709"/>
        <w:jc w:val="both"/>
        <w:rPr>
          <w:rFonts w:ascii="Times New Roman" w:hAnsi="Times New Roman"/>
          <w:sz w:val="28"/>
          <w:szCs w:val="28"/>
        </w:rPr>
      </w:pPr>
    </w:p>
    <w:p w:rsidR="0075556A" w:rsidRPr="009B5D69" w:rsidRDefault="0075556A" w:rsidP="009B5D69">
      <w:pPr>
        <w:pStyle w:val="Heading2"/>
        <w:spacing w:before="0" w:after="0" w:line="360" w:lineRule="auto"/>
        <w:jc w:val="center"/>
        <w:rPr>
          <w:rFonts w:ascii="Times New Roman" w:hAnsi="Times New Roman" w:cs="Times New Roman"/>
          <w:i w:val="0"/>
        </w:rPr>
      </w:pPr>
      <w:bookmarkStart w:id="21" w:name="_Toc341381296"/>
      <w:bookmarkStart w:id="22" w:name="_Toc341381328"/>
      <w:r w:rsidRPr="009B5D69">
        <w:rPr>
          <w:rFonts w:ascii="Times New Roman" w:hAnsi="Times New Roman" w:cs="Times New Roman"/>
          <w:i w:val="0"/>
        </w:rPr>
        <w:t xml:space="preserve">2.2 </w:t>
      </w:r>
      <w:r w:rsidRPr="009B5D69">
        <w:rPr>
          <w:rFonts w:ascii="Times New Roman" w:hAnsi="Times New Roman" w:cs="Times New Roman"/>
          <w:i w:val="0"/>
          <w:shd w:val="clear" w:color="auto" w:fill="FFFFFF"/>
        </w:rPr>
        <w:t xml:space="preserve">Особенности организации бухгалтерского учета расчетов с персоналом по оплате труда в </w:t>
      </w:r>
      <w:r w:rsidRPr="009B5D69">
        <w:rPr>
          <w:rFonts w:ascii="Times New Roman" w:hAnsi="Times New Roman" w:cs="Times New Roman"/>
          <w:i w:val="0"/>
        </w:rPr>
        <w:t>ОАО «Сургутнефтегаз»</w:t>
      </w:r>
      <w:bookmarkEnd w:id="21"/>
      <w:bookmarkEnd w:id="22"/>
    </w:p>
    <w:p w:rsidR="0075556A" w:rsidRDefault="0075556A" w:rsidP="00100ED9">
      <w:pPr>
        <w:autoSpaceDE w:val="0"/>
        <w:autoSpaceDN w:val="0"/>
        <w:adjustRightInd w:val="0"/>
        <w:spacing w:after="0" w:line="360" w:lineRule="auto"/>
        <w:ind w:firstLine="709"/>
        <w:jc w:val="center"/>
        <w:rPr>
          <w:rFonts w:ascii="Times New Roman" w:hAnsi="Times New Roman"/>
          <w:b/>
          <w:sz w:val="28"/>
          <w:szCs w:val="28"/>
        </w:rPr>
      </w:pP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Согласно коллективному договору в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оплата труда работников данного </w:t>
      </w:r>
      <w:r>
        <w:rPr>
          <w:rFonts w:ascii="Times New Roman" w:hAnsi="Times New Roman"/>
          <w:sz w:val="28"/>
          <w:szCs w:val="28"/>
        </w:rPr>
        <w:t>производства</w:t>
      </w:r>
      <w:r w:rsidRPr="001C6FE7">
        <w:rPr>
          <w:rFonts w:ascii="Times New Roman" w:hAnsi="Times New Roman"/>
          <w:sz w:val="28"/>
          <w:szCs w:val="28"/>
        </w:rPr>
        <w:t xml:space="preserve"> производится на основании сдельной и повременной форм оплаты труда.</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Оплата труда работников определяется его личным вкладом с учетом конечных результатов работ и максимальным размером не ограничивается. В течение года коллективам выплачивается сдельный аванс.</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Для осуществления своевременного расчета с работниками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бухгалтерия должна своевременно получать достоверные сведения об их приеме, перемещение, увольнение, предоставление отпусков, времени работы в ночное время, сверхурочно, праздничные дни и т.п. С этой целью бухгалтерия осуществляет учет личного состава совместно с </w:t>
      </w:r>
      <w:r>
        <w:rPr>
          <w:rFonts w:ascii="Times New Roman" w:hAnsi="Times New Roman"/>
          <w:sz w:val="28"/>
          <w:szCs w:val="28"/>
        </w:rPr>
        <w:t>отделом кадров</w:t>
      </w:r>
      <w:r w:rsidRPr="001C6FE7">
        <w:rPr>
          <w:rFonts w:ascii="Times New Roman" w:hAnsi="Times New Roman"/>
          <w:sz w:val="28"/>
          <w:szCs w:val="28"/>
        </w:rPr>
        <w:t>.</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Движение личного состава ведется в следующих документах:</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приказ о приеме на работу (ф.№Т-1);</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личная карточка (ф.№Т-2);</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приказ о переводе на другую работу (ф.№Т-5);</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записка о предоставлении отпуска (ф.№Т</w:t>
      </w:r>
      <w:r>
        <w:rPr>
          <w:rFonts w:ascii="Times New Roman" w:hAnsi="Times New Roman"/>
          <w:sz w:val="28"/>
          <w:szCs w:val="28"/>
        </w:rPr>
        <w:t>-6).</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Бухгалтерия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на основании первичных документов открывает на каждого работника карточку-справку, в которую заносятся все сведения, необходимые для расчета заработной платы, и накапливаются данные из месяца в месяц с последующим использованием их для расчета среднего заработка в соответствующих случаях.</w:t>
      </w:r>
    </w:p>
    <w:p w:rsidR="0075556A" w:rsidRPr="001C6FE7" w:rsidRDefault="0075556A" w:rsidP="006C520B">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предприятии ведется </w:t>
      </w:r>
      <w:r w:rsidRPr="001C6FE7">
        <w:rPr>
          <w:rFonts w:ascii="Times New Roman" w:hAnsi="Times New Roman"/>
          <w:sz w:val="28"/>
          <w:szCs w:val="28"/>
        </w:rPr>
        <w:t>табел</w:t>
      </w:r>
      <w:r>
        <w:rPr>
          <w:rFonts w:ascii="Times New Roman" w:hAnsi="Times New Roman"/>
          <w:sz w:val="28"/>
          <w:szCs w:val="28"/>
        </w:rPr>
        <w:t>ь</w:t>
      </w:r>
      <w:r w:rsidRPr="001C6FE7">
        <w:rPr>
          <w:rFonts w:ascii="Times New Roman" w:hAnsi="Times New Roman"/>
          <w:sz w:val="28"/>
          <w:szCs w:val="28"/>
        </w:rPr>
        <w:t xml:space="preserve"> учета использования рабочего времени типовой формы №</w:t>
      </w:r>
      <w:r>
        <w:rPr>
          <w:rFonts w:ascii="Times New Roman" w:hAnsi="Times New Roman"/>
          <w:sz w:val="28"/>
          <w:szCs w:val="28"/>
        </w:rPr>
        <w:t xml:space="preserve"> </w:t>
      </w:r>
      <w:r w:rsidRPr="001C6FE7">
        <w:rPr>
          <w:rFonts w:ascii="Times New Roman" w:hAnsi="Times New Roman"/>
          <w:sz w:val="28"/>
          <w:szCs w:val="28"/>
        </w:rPr>
        <w:t>Т-12, Т-13, Т-14, а также спис</w:t>
      </w:r>
      <w:r>
        <w:rPr>
          <w:rFonts w:ascii="Times New Roman" w:hAnsi="Times New Roman"/>
          <w:sz w:val="28"/>
          <w:szCs w:val="28"/>
        </w:rPr>
        <w:t>о</w:t>
      </w:r>
      <w:r w:rsidRPr="001C6FE7">
        <w:rPr>
          <w:rFonts w:ascii="Times New Roman" w:hAnsi="Times New Roman"/>
          <w:sz w:val="28"/>
          <w:szCs w:val="28"/>
        </w:rPr>
        <w:t>к лиц, работающих сверхурочно (ф.№</w:t>
      </w:r>
      <w:r>
        <w:rPr>
          <w:rFonts w:ascii="Times New Roman" w:hAnsi="Times New Roman"/>
          <w:sz w:val="28"/>
          <w:szCs w:val="28"/>
        </w:rPr>
        <w:t xml:space="preserve"> Т-15). </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В табель записывается весь личный состав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в установленной последовательности с указанием табельных номеров (личных счетов), присвоенных работникам. В табеле ежедневно отмечают выход на работу, количество отработанных часов. В конце месяца в табеле подводят итоги об отработанном времени (часы, дни), днях неявки на работу (по причинам). Затем табель сдают в бухгалтерию, где данные, после соответствующей проверки, используются для составления расчетно-платежной ведомости.</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Для учета затраченного труда, объема выполненных работ, начисления заработка, а в ряде случаев и некоторых материальных затрат в процессе работы, для работников, занятых в отрасли </w:t>
      </w:r>
      <w:r>
        <w:rPr>
          <w:rFonts w:ascii="Times New Roman" w:hAnsi="Times New Roman"/>
          <w:sz w:val="28"/>
          <w:szCs w:val="28"/>
        </w:rPr>
        <w:t>нефтедобычи</w:t>
      </w:r>
      <w:r w:rsidRPr="001C6FE7">
        <w:rPr>
          <w:rFonts w:ascii="Times New Roman" w:hAnsi="Times New Roman"/>
          <w:sz w:val="28"/>
          <w:szCs w:val="28"/>
        </w:rPr>
        <w:t>, используют различные формы учетных листов.</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Для учета </w:t>
      </w:r>
      <w:r>
        <w:rPr>
          <w:rFonts w:ascii="Times New Roman" w:hAnsi="Times New Roman"/>
          <w:sz w:val="28"/>
          <w:szCs w:val="28"/>
        </w:rPr>
        <w:t>нефтедобыточных</w:t>
      </w:r>
      <w:r w:rsidRPr="001C6FE7">
        <w:rPr>
          <w:rFonts w:ascii="Times New Roman" w:hAnsi="Times New Roman"/>
          <w:sz w:val="28"/>
          <w:szCs w:val="28"/>
        </w:rPr>
        <w:t xml:space="preserve"> и </w:t>
      </w:r>
      <w:r>
        <w:rPr>
          <w:rFonts w:ascii="Times New Roman" w:hAnsi="Times New Roman"/>
          <w:sz w:val="28"/>
          <w:szCs w:val="28"/>
        </w:rPr>
        <w:t>газодобыточных</w:t>
      </w:r>
      <w:r w:rsidRPr="001C6FE7">
        <w:rPr>
          <w:rFonts w:ascii="Times New Roman" w:hAnsi="Times New Roman"/>
          <w:sz w:val="28"/>
          <w:szCs w:val="28"/>
        </w:rPr>
        <w:t xml:space="preserve"> работ, выполненных </w:t>
      </w:r>
      <w:r>
        <w:rPr>
          <w:rFonts w:ascii="Times New Roman" w:hAnsi="Times New Roman"/>
          <w:sz w:val="28"/>
          <w:szCs w:val="28"/>
        </w:rPr>
        <w:t>техникой</w:t>
      </w:r>
      <w:r w:rsidRPr="001C6FE7">
        <w:rPr>
          <w:rFonts w:ascii="Times New Roman" w:hAnsi="Times New Roman"/>
          <w:sz w:val="28"/>
          <w:szCs w:val="28"/>
        </w:rPr>
        <w:t xml:space="preserve">, применяют учетный лист </w:t>
      </w:r>
      <w:r>
        <w:rPr>
          <w:rFonts w:ascii="Times New Roman" w:hAnsi="Times New Roman"/>
          <w:sz w:val="28"/>
          <w:szCs w:val="28"/>
        </w:rPr>
        <w:t>техника</w:t>
      </w:r>
      <w:r w:rsidRPr="001C6FE7">
        <w:rPr>
          <w:rFonts w:ascii="Times New Roman" w:hAnsi="Times New Roman"/>
          <w:sz w:val="28"/>
          <w:szCs w:val="28"/>
        </w:rPr>
        <w:t>-машиниста (форма №</w:t>
      </w:r>
      <w:r>
        <w:rPr>
          <w:rFonts w:ascii="Times New Roman" w:hAnsi="Times New Roman"/>
          <w:sz w:val="28"/>
          <w:szCs w:val="28"/>
        </w:rPr>
        <w:t xml:space="preserve"> </w:t>
      </w:r>
      <w:r w:rsidRPr="001C6FE7">
        <w:rPr>
          <w:rFonts w:ascii="Times New Roman" w:hAnsi="Times New Roman"/>
          <w:sz w:val="28"/>
          <w:szCs w:val="28"/>
        </w:rPr>
        <w:t xml:space="preserve">133), который заполняют на каждого </w:t>
      </w:r>
      <w:r>
        <w:rPr>
          <w:rFonts w:ascii="Times New Roman" w:hAnsi="Times New Roman"/>
          <w:sz w:val="28"/>
          <w:szCs w:val="28"/>
        </w:rPr>
        <w:t>водителя</w:t>
      </w:r>
      <w:r w:rsidRPr="001C6FE7">
        <w:rPr>
          <w:rFonts w:ascii="Times New Roman" w:hAnsi="Times New Roman"/>
          <w:sz w:val="28"/>
          <w:szCs w:val="28"/>
        </w:rPr>
        <w:t xml:space="preserve"> отдельно.</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Учетный лист </w:t>
      </w:r>
      <w:r>
        <w:rPr>
          <w:rFonts w:ascii="Times New Roman" w:hAnsi="Times New Roman"/>
          <w:sz w:val="28"/>
          <w:szCs w:val="28"/>
        </w:rPr>
        <w:t>водителя</w:t>
      </w:r>
      <w:r w:rsidRPr="001C6FE7">
        <w:rPr>
          <w:rFonts w:ascii="Times New Roman" w:hAnsi="Times New Roman"/>
          <w:sz w:val="28"/>
          <w:szCs w:val="28"/>
        </w:rPr>
        <w:t xml:space="preserve"> ведет бригадир, подписывают </w:t>
      </w:r>
      <w:r>
        <w:rPr>
          <w:rFonts w:ascii="Times New Roman" w:hAnsi="Times New Roman"/>
          <w:sz w:val="28"/>
          <w:szCs w:val="28"/>
        </w:rPr>
        <w:t>каждый водитель рабочей машины</w:t>
      </w:r>
      <w:r w:rsidRPr="001C6FE7">
        <w:rPr>
          <w:rFonts w:ascii="Times New Roman" w:hAnsi="Times New Roman"/>
          <w:sz w:val="28"/>
          <w:szCs w:val="28"/>
        </w:rPr>
        <w:t xml:space="preserve">, бригадир и утверждает </w:t>
      </w:r>
      <w:r>
        <w:rPr>
          <w:rFonts w:ascii="Times New Roman" w:hAnsi="Times New Roman"/>
          <w:sz w:val="28"/>
          <w:szCs w:val="28"/>
        </w:rPr>
        <w:t>директор по соответствующему производству</w:t>
      </w:r>
      <w:r w:rsidRPr="001C6FE7">
        <w:rPr>
          <w:rFonts w:ascii="Times New Roman" w:hAnsi="Times New Roman"/>
          <w:sz w:val="28"/>
          <w:szCs w:val="28"/>
        </w:rPr>
        <w:t xml:space="preserve">. По данным учетного листа бухгалтерия начисляет заработную плату </w:t>
      </w:r>
      <w:r>
        <w:rPr>
          <w:rFonts w:ascii="Times New Roman" w:hAnsi="Times New Roman"/>
          <w:sz w:val="28"/>
          <w:szCs w:val="28"/>
        </w:rPr>
        <w:t>водителю</w:t>
      </w:r>
      <w:r w:rsidRPr="001C6FE7">
        <w:rPr>
          <w:rFonts w:ascii="Times New Roman" w:hAnsi="Times New Roman"/>
          <w:sz w:val="28"/>
          <w:szCs w:val="28"/>
        </w:rPr>
        <w:t>.</w:t>
      </w:r>
    </w:p>
    <w:p w:rsidR="0075556A" w:rsidRPr="001C6FE7" w:rsidRDefault="0075556A" w:rsidP="006C520B">
      <w:pPr>
        <w:spacing w:after="0" w:line="360" w:lineRule="auto"/>
        <w:ind w:firstLine="709"/>
        <w:jc w:val="both"/>
        <w:rPr>
          <w:rFonts w:ascii="Times New Roman" w:hAnsi="Times New Roman"/>
          <w:sz w:val="28"/>
          <w:szCs w:val="28"/>
        </w:rPr>
      </w:pPr>
      <w:r>
        <w:rPr>
          <w:rFonts w:ascii="Times New Roman" w:hAnsi="Times New Roman"/>
          <w:sz w:val="28"/>
          <w:szCs w:val="28"/>
        </w:rPr>
        <w:t>Путевой лист водителя</w:t>
      </w:r>
      <w:r w:rsidRPr="001C6FE7">
        <w:rPr>
          <w:rFonts w:ascii="Times New Roman" w:hAnsi="Times New Roman"/>
          <w:sz w:val="28"/>
          <w:szCs w:val="28"/>
        </w:rPr>
        <w:t xml:space="preserve"> (форма №</w:t>
      </w:r>
      <w:r>
        <w:rPr>
          <w:rFonts w:ascii="Times New Roman" w:hAnsi="Times New Roman"/>
          <w:sz w:val="28"/>
          <w:szCs w:val="28"/>
        </w:rPr>
        <w:t xml:space="preserve"> </w:t>
      </w:r>
      <w:r w:rsidRPr="001C6FE7">
        <w:rPr>
          <w:rFonts w:ascii="Times New Roman" w:hAnsi="Times New Roman"/>
          <w:sz w:val="28"/>
          <w:szCs w:val="28"/>
        </w:rPr>
        <w:t xml:space="preserve">134) используют для учета работы </w:t>
      </w:r>
      <w:r>
        <w:rPr>
          <w:rFonts w:ascii="Times New Roman" w:hAnsi="Times New Roman"/>
          <w:sz w:val="28"/>
          <w:szCs w:val="28"/>
        </w:rPr>
        <w:t>машины</w:t>
      </w:r>
      <w:r w:rsidRPr="001C6FE7">
        <w:rPr>
          <w:rFonts w:ascii="Times New Roman" w:hAnsi="Times New Roman"/>
          <w:sz w:val="28"/>
          <w:szCs w:val="28"/>
        </w:rPr>
        <w:t xml:space="preserve"> на транспортных работах. В этом документе отражают количество отработанных запросов, пробег, расход горючего по норме и фактически, суммы начисленной оплаты труда и т.д.</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Путевой лист грузового автомобиля является первичным документом по учету работы грузового автотранспорта и основанием для начисления заработной платы шоферам и грузчикам.</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На основании первичных документов бухгалтер</w:t>
      </w:r>
      <w:r>
        <w:rPr>
          <w:rFonts w:ascii="Times New Roman" w:hAnsi="Times New Roman"/>
          <w:sz w:val="28"/>
          <w:szCs w:val="28"/>
        </w:rPr>
        <w:t>-расчетчик</w:t>
      </w:r>
      <w:r w:rsidRPr="001C6FE7">
        <w:rPr>
          <w:rFonts w:ascii="Times New Roman" w:hAnsi="Times New Roman"/>
          <w:sz w:val="28"/>
          <w:szCs w:val="28"/>
        </w:rPr>
        <w:t xml:space="preserve"> начисля</w:t>
      </w:r>
      <w:r>
        <w:rPr>
          <w:rFonts w:ascii="Times New Roman" w:hAnsi="Times New Roman"/>
          <w:sz w:val="28"/>
          <w:szCs w:val="28"/>
        </w:rPr>
        <w:t>е</w:t>
      </w:r>
      <w:r w:rsidRPr="001C6FE7">
        <w:rPr>
          <w:rFonts w:ascii="Times New Roman" w:hAnsi="Times New Roman"/>
          <w:sz w:val="28"/>
          <w:szCs w:val="28"/>
        </w:rPr>
        <w:t>т основную и дополнительную заработну</w:t>
      </w:r>
      <w:r>
        <w:rPr>
          <w:rFonts w:ascii="Times New Roman" w:hAnsi="Times New Roman"/>
          <w:sz w:val="28"/>
          <w:szCs w:val="28"/>
        </w:rPr>
        <w:t xml:space="preserve">ю плату рабочим и служащим, </w:t>
      </w:r>
      <w:r w:rsidRPr="001C6FE7">
        <w:rPr>
          <w:rFonts w:ascii="Times New Roman" w:hAnsi="Times New Roman"/>
          <w:sz w:val="28"/>
          <w:szCs w:val="28"/>
        </w:rPr>
        <w:t xml:space="preserve"> руководству</w:t>
      </w:r>
      <w:r>
        <w:rPr>
          <w:rFonts w:ascii="Times New Roman" w:hAnsi="Times New Roman"/>
          <w:sz w:val="28"/>
          <w:szCs w:val="28"/>
        </w:rPr>
        <w:t>ясь</w:t>
      </w:r>
      <w:r w:rsidRPr="001C6FE7">
        <w:rPr>
          <w:rFonts w:ascii="Times New Roman" w:hAnsi="Times New Roman"/>
          <w:sz w:val="28"/>
          <w:szCs w:val="28"/>
        </w:rPr>
        <w:t xml:space="preserve"> Положением об оплате труда и премировании, нормами выработки, расценками, тарифными ставками, установленными должностными окладами и т.д.</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Аналитический учет расчетов по оплате труда и начислению заработной платы </w:t>
      </w:r>
      <w:r>
        <w:rPr>
          <w:rFonts w:ascii="Times New Roman" w:hAnsi="Times New Roman"/>
          <w:sz w:val="28"/>
          <w:szCs w:val="28"/>
        </w:rPr>
        <w:t xml:space="preserve">в </w:t>
      </w:r>
      <w:r w:rsidRPr="00662D17">
        <w:rPr>
          <w:rFonts w:ascii="Times New Roman" w:hAnsi="Times New Roman"/>
          <w:sz w:val="28"/>
          <w:szCs w:val="28"/>
        </w:rPr>
        <w:t>ОАО «Сургутнефтегаз»</w:t>
      </w:r>
      <w:r>
        <w:rPr>
          <w:rFonts w:ascii="Times New Roman" w:hAnsi="Times New Roman"/>
          <w:sz w:val="28"/>
          <w:szCs w:val="28"/>
        </w:rPr>
        <w:t xml:space="preserve"> </w:t>
      </w:r>
      <w:r w:rsidRPr="001C6FE7">
        <w:rPr>
          <w:rFonts w:ascii="Times New Roman" w:hAnsi="Times New Roman"/>
          <w:sz w:val="28"/>
          <w:szCs w:val="28"/>
        </w:rPr>
        <w:t>осуществляется по каждому конкретному работнику.</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В соответствии с действующим Трудовым Кодексом заработная плата  выда</w:t>
      </w:r>
      <w:r>
        <w:rPr>
          <w:rFonts w:ascii="Times New Roman" w:hAnsi="Times New Roman"/>
          <w:sz w:val="28"/>
          <w:szCs w:val="28"/>
        </w:rPr>
        <w:t>ет</w:t>
      </w:r>
      <w:r w:rsidRPr="001C6FE7">
        <w:rPr>
          <w:rFonts w:ascii="Times New Roman" w:hAnsi="Times New Roman"/>
          <w:sz w:val="28"/>
          <w:szCs w:val="28"/>
        </w:rPr>
        <w:t>ся работающим два раза в месяц, в сроки, установленные в коллективном договоре.</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Основным сводным документом по исчислению заработной платы является расчетная ведомость (расчетный лист - та же расчетная ведомость только на одного человека).</w:t>
      </w:r>
      <w:r>
        <w:rPr>
          <w:rFonts w:ascii="Times New Roman" w:hAnsi="Times New Roman"/>
          <w:sz w:val="28"/>
          <w:szCs w:val="28"/>
        </w:rPr>
        <w:t xml:space="preserve"> </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Основанием для составления расчетной</w:t>
      </w:r>
      <w:r>
        <w:rPr>
          <w:rFonts w:ascii="Times New Roman" w:hAnsi="Times New Roman"/>
          <w:sz w:val="28"/>
          <w:szCs w:val="28"/>
        </w:rPr>
        <w:t xml:space="preserve"> </w:t>
      </w:r>
      <w:r w:rsidRPr="001C6FE7">
        <w:rPr>
          <w:rFonts w:ascii="Times New Roman" w:hAnsi="Times New Roman"/>
          <w:sz w:val="28"/>
          <w:szCs w:val="28"/>
        </w:rPr>
        <w:t>ведомости</w:t>
      </w:r>
      <w:r>
        <w:rPr>
          <w:rFonts w:ascii="Times New Roman" w:hAnsi="Times New Roman"/>
          <w:sz w:val="28"/>
          <w:szCs w:val="28"/>
        </w:rPr>
        <w:t xml:space="preserve"> </w:t>
      </w:r>
      <w:r w:rsidRPr="001C6FE7">
        <w:rPr>
          <w:rFonts w:ascii="Times New Roman" w:hAnsi="Times New Roman"/>
          <w:sz w:val="28"/>
          <w:szCs w:val="28"/>
        </w:rPr>
        <w:t>служат</w:t>
      </w:r>
      <w:r>
        <w:rPr>
          <w:rFonts w:ascii="Times New Roman" w:hAnsi="Times New Roman"/>
          <w:sz w:val="28"/>
          <w:szCs w:val="28"/>
        </w:rPr>
        <w:t xml:space="preserve"> </w:t>
      </w:r>
      <w:r w:rsidRPr="001C6FE7">
        <w:rPr>
          <w:rFonts w:ascii="Times New Roman" w:hAnsi="Times New Roman"/>
          <w:sz w:val="28"/>
          <w:szCs w:val="28"/>
        </w:rPr>
        <w:t>следующие</w:t>
      </w:r>
      <w:r>
        <w:rPr>
          <w:rFonts w:ascii="Times New Roman" w:hAnsi="Times New Roman"/>
          <w:sz w:val="28"/>
          <w:szCs w:val="28"/>
        </w:rPr>
        <w:t xml:space="preserve"> </w:t>
      </w:r>
      <w:r w:rsidRPr="001C6FE7">
        <w:rPr>
          <w:rFonts w:ascii="Times New Roman" w:hAnsi="Times New Roman"/>
          <w:sz w:val="28"/>
          <w:szCs w:val="28"/>
        </w:rPr>
        <w:t>первичные документы:</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 табель учета использования рабочего времени;</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 накопительные карточки заработной платы. Такая карточка используется для исчисления заработной платы рабочих-сдельщиков. Она заводится на каждого работника на месяц. В нее из нарядов, маршрутных листов или других документов переносится заработок за тот или иной период, например, за день;</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 справки-расчеты на отдельные виды доплат, сумм дополнительной заработной платы и пособий по временной нетрудоспособности;</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w:t>
      </w:r>
      <w:r>
        <w:rPr>
          <w:rFonts w:ascii="Times New Roman" w:hAnsi="Times New Roman"/>
          <w:sz w:val="28"/>
          <w:szCs w:val="28"/>
        </w:rPr>
        <w:t xml:space="preserve"> </w:t>
      </w:r>
      <w:r w:rsidRPr="001C6FE7">
        <w:rPr>
          <w:rFonts w:ascii="Times New Roman" w:hAnsi="Times New Roman"/>
          <w:sz w:val="28"/>
          <w:szCs w:val="28"/>
        </w:rPr>
        <w:t>исполнительные листы и заявления работников на различные вычеты и удержания из заработной платы;</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w:t>
      </w:r>
      <w:r>
        <w:rPr>
          <w:rFonts w:ascii="Times New Roman" w:hAnsi="Times New Roman"/>
          <w:sz w:val="28"/>
          <w:szCs w:val="28"/>
        </w:rPr>
        <w:t xml:space="preserve"> </w:t>
      </w:r>
      <w:r w:rsidRPr="001C6FE7">
        <w:rPr>
          <w:rFonts w:ascii="Times New Roman" w:hAnsi="Times New Roman"/>
          <w:sz w:val="28"/>
          <w:szCs w:val="28"/>
        </w:rPr>
        <w:t>платежные ведомости или расходные кассовые ордера на выданные авансы.</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В платежной ведомости содержатся только показатели, связанные с выдачей заработной платы на руки:</w:t>
      </w:r>
      <w:r>
        <w:rPr>
          <w:rFonts w:ascii="Times New Roman" w:hAnsi="Times New Roman"/>
          <w:sz w:val="28"/>
          <w:szCs w:val="28"/>
        </w:rPr>
        <w:t xml:space="preserve"> </w:t>
      </w:r>
      <w:r w:rsidRPr="001C6FE7">
        <w:rPr>
          <w:rFonts w:ascii="Times New Roman" w:hAnsi="Times New Roman"/>
          <w:sz w:val="28"/>
          <w:szCs w:val="28"/>
        </w:rPr>
        <w:t>табельный номер, Ф.И.О., сумма к выдаче, расписка в получении.</w:t>
      </w:r>
      <w:r>
        <w:rPr>
          <w:rFonts w:ascii="Times New Roman" w:hAnsi="Times New Roman"/>
          <w:sz w:val="28"/>
          <w:szCs w:val="28"/>
        </w:rPr>
        <w:t xml:space="preserve"> </w:t>
      </w:r>
      <w:r w:rsidRPr="001C6FE7">
        <w:rPr>
          <w:rFonts w:ascii="Times New Roman" w:hAnsi="Times New Roman"/>
          <w:sz w:val="28"/>
          <w:szCs w:val="28"/>
        </w:rPr>
        <w:t xml:space="preserve">Работники получают заработную плату кассе </w:t>
      </w:r>
      <w:r w:rsidRPr="00662D17">
        <w:rPr>
          <w:rFonts w:ascii="Times New Roman" w:hAnsi="Times New Roman"/>
          <w:sz w:val="28"/>
          <w:szCs w:val="28"/>
        </w:rPr>
        <w:t>ОАО «Сургутнефтегаз»</w:t>
      </w:r>
      <w:r w:rsidRPr="001C6FE7">
        <w:rPr>
          <w:rFonts w:ascii="Times New Roman" w:hAnsi="Times New Roman"/>
          <w:sz w:val="28"/>
          <w:szCs w:val="28"/>
        </w:rPr>
        <w:t>.</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Для выплаты заработной платы из кассы установлены жесткие сроки - три дня с момента получения наличных денежных средств в учреждении банка. В эти дни разрешается хранить наличность в кассе сверх установленного лимита.</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Если заработная плата не получена в установленные сроки, то в платежной ведомости против Ф.И.О. работника специальным штампом иди от руки делается отметка</w:t>
      </w:r>
      <w:r>
        <w:rPr>
          <w:rFonts w:ascii="Times New Roman" w:hAnsi="Times New Roman"/>
          <w:sz w:val="28"/>
          <w:szCs w:val="28"/>
        </w:rPr>
        <w:t xml:space="preserve"> </w:t>
      </w:r>
      <w:r w:rsidRPr="001C6FE7">
        <w:rPr>
          <w:rFonts w:ascii="Times New Roman" w:hAnsi="Times New Roman"/>
          <w:sz w:val="28"/>
          <w:szCs w:val="28"/>
        </w:rPr>
        <w:t>«депонировано», а не выданные суммы называются депонентскими.</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На лицевой стороне платежной ведомости кассир делает запись о ее закрытии. При этом указываются суммы выданной наличными и депонированной заработной платы.</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На депонентские суммы составляется реестр не</w:t>
      </w:r>
      <w:r>
        <w:rPr>
          <w:rFonts w:ascii="Times New Roman" w:hAnsi="Times New Roman"/>
          <w:sz w:val="28"/>
          <w:szCs w:val="28"/>
        </w:rPr>
        <w:t xml:space="preserve"> </w:t>
      </w:r>
      <w:r w:rsidRPr="001C6FE7">
        <w:rPr>
          <w:rFonts w:ascii="Times New Roman" w:hAnsi="Times New Roman"/>
          <w:sz w:val="28"/>
          <w:szCs w:val="28"/>
        </w:rPr>
        <w:t>выданной заработной платы.</w:t>
      </w:r>
      <w:r>
        <w:rPr>
          <w:rFonts w:ascii="Times New Roman" w:hAnsi="Times New Roman"/>
          <w:sz w:val="28"/>
          <w:szCs w:val="28"/>
        </w:rPr>
        <w:t xml:space="preserve"> </w:t>
      </w:r>
      <w:r w:rsidRPr="001C6FE7">
        <w:rPr>
          <w:rFonts w:ascii="Times New Roman" w:hAnsi="Times New Roman"/>
          <w:sz w:val="28"/>
          <w:szCs w:val="28"/>
        </w:rPr>
        <w:t>Закрытая платежная ведомость и реестр не выданной заработной платы передаются кассиром в бухгалтерию, в расчетный отдел. После их проверки бухгалтер выписывает расходный кассовый ордер на сумму выданной заработной платы, оформляет и передает его в кассу для составления отчета кассира.</w:t>
      </w:r>
      <w:r>
        <w:rPr>
          <w:rFonts w:ascii="Times New Roman" w:hAnsi="Times New Roman"/>
          <w:sz w:val="28"/>
          <w:szCs w:val="28"/>
        </w:rPr>
        <w:t xml:space="preserve"> </w:t>
      </w:r>
    </w:p>
    <w:p w:rsidR="0075556A" w:rsidRPr="001C6FE7" w:rsidRDefault="0075556A" w:rsidP="006C520B">
      <w:pPr>
        <w:autoSpaceDE w:val="0"/>
        <w:autoSpaceDN w:val="0"/>
        <w:adjustRightInd w:val="0"/>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Вся, не выданная в указанные сроки заработная плата, подлежит возврату на расчетный счет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При этом в объявлении на взнос наличными указывается, что это депонированные суммы. Эти суммы банк не может направлять на погашение задолженности общества или на прочие выплаты и обязан выдать их по первому требованию </w:t>
      </w:r>
      <w:r w:rsidRPr="00662D17">
        <w:rPr>
          <w:rFonts w:ascii="Times New Roman" w:hAnsi="Times New Roman"/>
          <w:sz w:val="28"/>
          <w:szCs w:val="28"/>
        </w:rPr>
        <w:t>ОАО «Сургутнефтегаз»</w:t>
      </w:r>
      <w:r w:rsidRPr="001C6FE7">
        <w:rPr>
          <w:rFonts w:ascii="Times New Roman" w:hAnsi="Times New Roman"/>
          <w:sz w:val="28"/>
          <w:szCs w:val="28"/>
        </w:rPr>
        <w:t>.</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При выдаче из кассы заработной платы составляют платежную ведомость, где записывают Ф.И.О. работника, его табельный номер и суммы к получению. В ведомости должны быть подписи </w:t>
      </w:r>
      <w:r>
        <w:rPr>
          <w:rFonts w:ascii="Times New Roman" w:hAnsi="Times New Roman"/>
          <w:sz w:val="28"/>
          <w:szCs w:val="28"/>
        </w:rPr>
        <w:t xml:space="preserve">генерального директора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и главного бухгалтера, разрешающие выдачу денег из кассы. Деньги из кассы выдает кассир под расписку получателя или по доверенности. Неполученная в сроки заработная плата относится в счет расчетов с депонентами. В платежной ведомости в этом случае против фамилии лица, не получившего сумму, ставится отметка «депонировано». О выданной из кассы сумме заработной платы делаются соответствующие отметки в расчетно-платежных ведомостях. Расчетно-платежная ведомость, составленная на отделениях и в других подразделениях, подписывается управляющим отделения или руководителем подразделения и бухгалтером. После проверки главным бухгалтером ведомость утверждает </w:t>
      </w:r>
      <w:r>
        <w:rPr>
          <w:rFonts w:ascii="Times New Roman" w:hAnsi="Times New Roman"/>
          <w:sz w:val="28"/>
          <w:szCs w:val="28"/>
        </w:rPr>
        <w:t xml:space="preserve">генеральный директор </w:t>
      </w:r>
      <w:r w:rsidRPr="00662D17">
        <w:rPr>
          <w:rFonts w:ascii="Times New Roman" w:hAnsi="Times New Roman"/>
          <w:sz w:val="28"/>
          <w:szCs w:val="28"/>
        </w:rPr>
        <w:t>ОАО «Сургутнефтегаз»</w:t>
      </w:r>
      <w:r w:rsidRPr="001C6FE7">
        <w:rPr>
          <w:rFonts w:ascii="Times New Roman" w:hAnsi="Times New Roman"/>
          <w:sz w:val="28"/>
          <w:szCs w:val="28"/>
        </w:rPr>
        <w:t>.</w:t>
      </w:r>
    </w:p>
    <w:p w:rsidR="0075556A" w:rsidRPr="001C6FE7" w:rsidRDefault="0075556A" w:rsidP="006C520B">
      <w:pPr>
        <w:spacing w:after="0" w:line="360" w:lineRule="auto"/>
        <w:ind w:firstLine="709"/>
        <w:jc w:val="both"/>
        <w:rPr>
          <w:rFonts w:ascii="Times New Roman" w:hAnsi="Times New Roman"/>
          <w:sz w:val="28"/>
          <w:szCs w:val="28"/>
        </w:rPr>
      </w:pPr>
      <w:r w:rsidRPr="001C6FE7">
        <w:rPr>
          <w:rFonts w:ascii="Times New Roman" w:hAnsi="Times New Roman"/>
          <w:sz w:val="28"/>
          <w:szCs w:val="28"/>
        </w:rPr>
        <w:t>Аналитический учет расчетов с депонентами по суммам своевременно не выданной оплаты труда ведут в ведомости учета депонированной оплаты труда.</w:t>
      </w:r>
    </w:p>
    <w:p w:rsidR="0075556A" w:rsidRDefault="0075556A" w:rsidP="006C520B">
      <w:pPr>
        <w:tabs>
          <w:tab w:val="left" w:pos="708"/>
        </w:tabs>
        <w:spacing w:after="0" w:line="360" w:lineRule="auto"/>
        <w:ind w:firstLine="680"/>
        <w:jc w:val="both"/>
        <w:rPr>
          <w:rFonts w:ascii="Times New Roman" w:hAnsi="Times New Roman"/>
          <w:sz w:val="28"/>
          <w:szCs w:val="28"/>
        </w:rPr>
      </w:pPr>
      <w:r>
        <w:rPr>
          <w:rFonts w:ascii="Times New Roman" w:hAnsi="Times New Roman"/>
          <w:sz w:val="28"/>
          <w:szCs w:val="28"/>
        </w:rPr>
        <w:t xml:space="preserve">И т.д. </w:t>
      </w:r>
    </w:p>
    <w:p w:rsidR="0075556A" w:rsidRDefault="0075556A" w:rsidP="006C520B">
      <w:pPr>
        <w:tabs>
          <w:tab w:val="left" w:pos="708"/>
        </w:tabs>
        <w:spacing w:after="0" w:line="360" w:lineRule="auto"/>
        <w:ind w:firstLine="680"/>
        <w:jc w:val="both"/>
        <w:rPr>
          <w:rFonts w:ascii="Times New Roman" w:hAnsi="Times New Roman"/>
          <w:sz w:val="28"/>
          <w:szCs w:val="28"/>
        </w:rPr>
      </w:pPr>
    </w:p>
    <w:p w:rsidR="0075556A" w:rsidRDefault="0075556A">
      <w:pPr>
        <w:rPr>
          <w:rFonts w:ascii="Times New Roman" w:hAnsi="Times New Roman"/>
          <w:b/>
          <w:sz w:val="28"/>
          <w:szCs w:val="28"/>
        </w:rPr>
      </w:pPr>
      <w:r>
        <w:rPr>
          <w:rFonts w:ascii="Times New Roman" w:hAnsi="Times New Roman"/>
          <w:b/>
          <w:sz w:val="28"/>
          <w:szCs w:val="28"/>
        </w:rPr>
        <w:br w:type="page"/>
      </w:r>
    </w:p>
    <w:p w:rsidR="0075556A" w:rsidRPr="00BD2654" w:rsidRDefault="0075556A" w:rsidP="00BD2654">
      <w:pPr>
        <w:pStyle w:val="Heading2"/>
        <w:spacing w:before="0" w:after="0" w:line="360" w:lineRule="auto"/>
        <w:jc w:val="center"/>
        <w:rPr>
          <w:rFonts w:ascii="Times New Roman" w:hAnsi="Times New Roman" w:cs="Times New Roman"/>
          <w:i w:val="0"/>
        </w:rPr>
      </w:pPr>
      <w:bookmarkStart w:id="23" w:name="_Toc341381297"/>
      <w:bookmarkStart w:id="24" w:name="_Toc341381329"/>
      <w:r w:rsidRPr="00BD2654">
        <w:rPr>
          <w:rFonts w:ascii="Times New Roman" w:hAnsi="Times New Roman" w:cs="Times New Roman"/>
          <w:i w:val="0"/>
        </w:rPr>
        <w:t xml:space="preserve">2.3 Автоматизация учета </w:t>
      </w:r>
      <w:r w:rsidRPr="00BD2654">
        <w:rPr>
          <w:rFonts w:ascii="Times New Roman" w:hAnsi="Times New Roman" w:cs="Times New Roman"/>
          <w:i w:val="0"/>
          <w:shd w:val="clear" w:color="auto" w:fill="FFFFFF"/>
        </w:rPr>
        <w:t xml:space="preserve">расчетов с персоналом по оплате труда в </w:t>
      </w:r>
      <w:r w:rsidRPr="00BD2654">
        <w:rPr>
          <w:rFonts w:ascii="Times New Roman" w:hAnsi="Times New Roman" w:cs="Times New Roman"/>
          <w:i w:val="0"/>
        </w:rPr>
        <w:t>ОАО «Сургутнефтегаз»</w:t>
      </w:r>
      <w:bookmarkEnd w:id="23"/>
      <w:bookmarkEnd w:id="24"/>
    </w:p>
    <w:p w:rsidR="0075556A" w:rsidRDefault="0075556A" w:rsidP="00023ADF">
      <w:pPr>
        <w:tabs>
          <w:tab w:val="left" w:pos="708"/>
        </w:tabs>
        <w:spacing w:after="0" w:line="360" w:lineRule="auto"/>
        <w:ind w:firstLine="680"/>
        <w:jc w:val="center"/>
        <w:rPr>
          <w:rFonts w:ascii="Times New Roman" w:hAnsi="Times New Roman"/>
          <w:b/>
          <w:sz w:val="28"/>
          <w:szCs w:val="28"/>
        </w:rPr>
      </w:pPr>
    </w:p>
    <w:p w:rsidR="0075556A" w:rsidRPr="001C6FE7" w:rsidRDefault="0075556A" w:rsidP="0026197B">
      <w:pPr>
        <w:spacing w:after="0" w:line="360" w:lineRule="auto"/>
        <w:ind w:firstLine="709"/>
        <w:jc w:val="both"/>
        <w:rPr>
          <w:rFonts w:ascii="Times New Roman" w:hAnsi="Times New Roman"/>
          <w:sz w:val="28"/>
          <w:szCs w:val="28"/>
        </w:rPr>
      </w:pPr>
      <w:r w:rsidRPr="001C6FE7">
        <w:rPr>
          <w:rFonts w:ascii="Times New Roman" w:hAnsi="Times New Roman"/>
          <w:sz w:val="28"/>
          <w:szCs w:val="28"/>
        </w:rPr>
        <w:t xml:space="preserve">В </w:t>
      </w:r>
      <w:r w:rsidRPr="00662D17">
        <w:rPr>
          <w:rFonts w:ascii="Times New Roman" w:hAnsi="Times New Roman"/>
          <w:sz w:val="28"/>
          <w:szCs w:val="28"/>
        </w:rPr>
        <w:t>ОАО «Сургутнефтегаз»</w:t>
      </w:r>
      <w:r w:rsidRPr="001C6FE7">
        <w:rPr>
          <w:rFonts w:ascii="Times New Roman" w:hAnsi="Times New Roman"/>
          <w:sz w:val="28"/>
          <w:szCs w:val="28"/>
        </w:rPr>
        <w:t xml:space="preserve"> </w:t>
      </w:r>
      <w:r>
        <w:rPr>
          <w:rFonts w:ascii="Times New Roman" w:hAnsi="Times New Roman"/>
          <w:sz w:val="28"/>
          <w:szCs w:val="28"/>
        </w:rPr>
        <w:t>ведется учет расчетов по заработной плате в программе 1С – Зарплата и кадры 7.7.</w:t>
      </w:r>
    </w:p>
    <w:p w:rsidR="0075556A" w:rsidRPr="0026197B" w:rsidRDefault="0075556A" w:rsidP="0026197B">
      <w:pPr>
        <w:pStyle w:val="NormalWeb"/>
        <w:shd w:val="clear" w:color="auto" w:fill="FFFFFF"/>
        <w:tabs>
          <w:tab w:val="left" w:pos="993"/>
        </w:tabs>
        <w:spacing w:before="0" w:beforeAutospacing="0" w:after="0" w:afterAutospacing="0" w:line="360" w:lineRule="auto"/>
        <w:ind w:firstLine="709"/>
        <w:jc w:val="both"/>
        <w:rPr>
          <w:rFonts w:ascii="Times New Roman" w:hAnsi="Times New Roman" w:cs="Times New Roman"/>
          <w:color w:val="000000"/>
          <w:sz w:val="28"/>
          <w:szCs w:val="28"/>
        </w:rPr>
      </w:pPr>
      <w:r w:rsidRPr="0026197B">
        <w:rPr>
          <w:rFonts w:ascii="Times New Roman" w:hAnsi="Times New Roman" w:cs="Times New Roman"/>
          <w:color w:val="000000"/>
          <w:sz w:val="28"/>
          <w:szCs w:val="28"/>
        </w:rPr>
        <w:t xml:space="preserve">Программа </w:t>
      </w:r>
      <w:r>
        <w:rPr>
          <w:rFonts w:ascii="Times New Roman" w:hAnsi="Times New Roman" w:cs="Times New Roman"/>
          <w:color w:val="000000"/>
          <w:sz w:val="28"/>
          <w:szCs w:val="28"/>
        </w:rPr>
        <w:t>«</w:t>
      </w:r>
      <w:r w:rsidRPr="0026197B">
        <w:rPr>
          <w:rFonts w:ascii="Times New Roman" w:hAnsi="Times New Roman" w:cs="Times New Roman"/>
          <w:color w:val="000000"/>
          <w:sz w:val="28"/>
          <w:szCs w:val="28"/>
        </w:rPr>
        <w:t>1С:Зарплата и Кадры 7.7</w:t>
      </w:r>
      <w:r>
        <w:rPr>
          <w:rFonts w:ascii="Times New Roman" w:hAnsi="Times New Roman" w:cs="Times New Roman"/>
          <w:color w:val="000000"/>
          <w:sz w:val="28"/>
          <w:szCs w:val="28"/>
        </w:rPr>
        <w:t>»</w:t>
      </w:r>
      <w:r w:rsidRPr="0026197B">
        <w:rPr>
          <w:rFonts w:ascii="Times New Roman" w:hAnsi="Times New Roman" w:cs="Times New Roman"/>
          <w:color w:val="000000"/>
          <w:sz w:val="28"/>
          <w:szCs w:val="28"/>
        </w:rPr>
        <w:t xml:space="preserve"> позволяет</w:t>
      </w:r>
      <w:r>
        <w:rPr>
          <w:rFonts w:ascii="Times New Roman" w:hAnsi="Times New Roman" w:cs="Times New Roman"/>
          <w:color w:val="000000"/>
          <w:sz w:val="28"/>
          <w:szCs w:val="28"/>
        </w:rPr>
        <w:t xml:space="preserve"> </w:t>
      </w:r>
      <w:r w:rsidRPr="00662D17">
        <w:rPr>
          <w:rFonts w:ascii="Times New Roman" w:hAnsi="Times New Roman" w:cs="Times New Roman"/>
          <w:sz w:val="28"/>
          <w:szCs w:val="28"/>
        </w:rPr>
        <w:t>ОАО «Сургутнефтегаз»</w:t>
      </w:r>
      <w:r w:rsidRPr="0026197B">
        <w:rPr>
          <w:rFonts w:ascii="Times New Roman" w:hAnsi="Times New Roman" w:cs="Times New Roman"/>
          <w:color w:val="000000"/>
          <w:sz w:val="28"/>
          <w:szCs w:val="28"/>
        </w:rPr>
        <w:t>:</w:t>
      </w:r>
    </w:p>
    <w:p w:rsidR="0075556A"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 xml:space="preserve">вести штатное расписание </w:t>
      </w:r>
      <w:r w:rsidRPr="00662D17">
        <w:rPr>
          <w:rFonts w:ascii="Times New Roman" w:hAnsi="Times New Roman"/>
          <w:sz w:val="28"/>
          <w:szCs w:val="28"/>
        </w:rPr>
        <w:t>ОАО «Сургутнефтегаз»</w:t>
      </w:r>
      <w:r w:rsidRPr="0026197B">
        <w:rPr>
          <w:rFonts w:ascii="Times New Roman" w:hAnsi="Times New Roman"/>
          <w:color w:val="000000"/>
          <w:sz w:val="28"/>
          <w:szCs w:val="28"/>
        </w:rPr>
        <w:t>;</w:t>
      </w:r>
    </w:p>
    <w:p w:rsidR="0075556A" w:rsidRDefault="0075556A" w:rsidP="00616B55">
      <w:pPr>
        <w:shd w:val="clear" w:color="auto" w:fill="FFFFFF"/>
        <w:spacing w:after="0" w:line="360" w:lineRule="auto"/>
        <w:jc w:val="both"/>
        <w:rPr>
          <w:rFonts w:ascii="Times New Roman" w:hAnsi="Times New Roman"/>
          <w:color w:val="000000"/>
          <w:sz w:val="28"/>
          <w:szCs w:val="28"/>
        </w:rPr>
      </w:pPr>
      <w:r w:rsidRPr="00220526">
        <w:rPr>
          <w:rFonts w:ascii="Times New Roman" w:hAnsi="Times New Roman"/>
          <w:noProof/>
          <w:color w:val="000000"/>
          <w:sz w:val="28"/>
          <w:szCs w:val="28"/>
          <w:lang w:eastAsia="ru-RU"/>
        </w:rPr>
        <w:pict>
          <v:shape id="_x0000_i1029" type="#_x0000_t75" style="width:383.25pt;height:238.5pt;visibility:visible">
            <v:imagedata r:id="rId16" o:title=""/>
          </v:shape>
        </w:pict>
      </w:r>
    </w:p>
    <w:p w:rsidR="0075556A" w:rsidRPr="0026197B" w:rsidRDefault="0075556A" w:rsidP="00616B55">
      <w:pPr>
        <w:shd w:val="clear" w:color="auto" w:fill="FFFFFF"/>
        <w:spacing w:after="0" w:line="360" w:lineRule="auto"/>
        <w:jc w:val="center"/>
        <w:rPr>
          <w:rFonts w:ascii="Times New Roman" w:hAnsi="Times New Roman"/>
          <w:color w:val="000000"/>
          <w:sz w:val="28"/>
          <w:szCs w:val="28"/>
        </w:rPr>
      </w:pPr>
      <w:r>
        <w:rPr>
          <w:rFonts w:ascii="Times New Roman" w:hAnsi="Times New Roman"/>
          <w:color w:val="000000"/>
          <w:sz w:val="28"/>
          <w:szCs w:val="28"/>
        </w:rPr>
        <w:t xml:space="preserve">Рисунок 4 – Штатное расписание </w:t>
      </w:r>
      <w:r w:rsidRPr="00662D17">
        <w:rPr>
          <w:rFonts w:ascii="Times New Roman" w:hAnsi="Times New Roman"/>
          <w:sz w:val="28"/>
          <w:szCs w:val="28"/>
        </w:rPr>
        <w:t>ОАО «Сургутнефтегаз»</w:t>
      </w:r>
    </w:p>
    <w:p w:rsidR="0075556A"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оформлять приказы о приеме на работу;</w:t>
      </w:r>
    </w:p>
    <w:p w:rsidR="0075556A" w:rsidRDefault="0075556A" w:rsidP="005E57F5">
      <w:pPr>
        <w:shd w:val="clear" w:color="auto" w:fill="FFFFFF"/>
        <w:spacing w:after="0" w:line="360" w:lineRule="auto"/>
        <w:jc w:val="both"/>
        <w:rPr>
          <w:rFonts w:ascii="Times New Roman" w:hAnsi="Times New Roman"/>
          <w:color w:val="000000"/>
          <w:sz w:val="28"/>
          <w:szCs w:val="28"/>
        </w:rPr>
      </w:pPr>
      <w:r w:rsidRPr="00220526">
        <w:rPr>
          <w:rFonts w:ascii="Times New Roman" w:hAnsi="Times New Roman"/>
          <w:noProof/>
          <w:color w:val="000000"/>
          <w:sz w:val="28"/>
          <w:szCs w:val="28"/>
          <w:lang w:eastAsia="ru-RU"/>
        </w:rPr>
        <w:pict>
          <v:shape id="_x0000_i1030" type="#_x0000_t75" style="width:374.25pt;height:233.25pt;visibility:visible">
            <v:imagedata r:id="rId17" o:title=""/>
          </v:shape>
        </w:pict>
      </w:r>
    </w:p>
    <w:p w:rsidR="0075556A" w:rsidRPr="0026197B" w:rsidRDefault="0075556A" w:rsidP="00233D7C">
      <w:pPr>
        <w:shd w:val="clear" w:color="auto" w:fill="FFFFFF"/>
        <w:spacing w:after="0" w:line="360" w:lineRule="auto"/>
        <w:jc w:val="center"/>
        <w:rPr>
          <w:rFonts w:ascii="Times New Roman" w:hAnsi="Times New Roman"/>
          <w:color w:val="000000"/>
          <w:sz w:val="28"/>
          <w:szCs w:val="28"/>
        </w:rPr>
      </w:pPr>
      <w:r>
        <w:rPr>
          <w:rFonts w:ascii="Times New Roman" w:hAnsi="Times New Roman"/>
          <w:color w:val="000000"/>
          <w:sz w:val="28"/>
          <w:szCs w:val="28"/>
        </w:rPr>
        <w:t>Рисунок 5 – Оформление приказа о приеме на работу</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оформлять приказы о продвижении по службе;</w:t>
      </w:r>
    </w:p>
    <w:p w:rsidR="0075556A"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вводить и рассчитывать больничные листы;</w:t>
      </w:r>
    </w:p>
    <w:p w:rsidR="0075556A" w:rsidRDefault="0075556A" w:rsidP="00985BD0">
      <w:pPr>
        <w:shd w:val="clear" w:color="auto" w:fill="FFFFFF"/>
        <w:spacing w:after="0" w:line="360" w:lineRule="auto"/>
        <w:jc w:val="both"/>
        <w:rPr>
          <w:rFonts w:ascii="Times New Roman" w:hAnsi="Times New Roman"/>
          <w:color w:val="000000"/>
          <w:sz w:val="28"/>
          <w:szCs w:val="28"/>
        </w:rPr>
      </w:pPr>
      <w:r w:rsidRPr="00220526">
        <w:rPr>
          <w:rFonts w:ascii="Times New Roman" w:hAnsi="Times New Roman"/>
          <w:noProof/>
          <w:color w:val="000000"/>
          <w:sz w:val="28"/>
          <w:szCs w:val="28"/>
          <w:lang w:eastAsia="ru-RU"/>
        </w:rPr>
        <w:pict>
          <v:shape id="_x0000_i1031" type="#_x0000_t75" style="width:347.25pt;height:310.5pt;visibility:visible">
            <v:imagedata r:id="rId18" o:title=""/>
          </v:shape>
        </w:pict>
      </w:r>
    </w:p>
    <w:p w:rsidR="0075556A" w:rsidRPr="0026197B" w:rsidRDefault="0075556A" w:rsidP="00985BD0">
      <w:pPr>
        <w:shd w:val="clear" w:color="auto" w:fill="FFFFFF"/>
        <w:spacing w:after="0" w:line="360" w:lineRule="auto"/>
        <w:jc w:val="center"/>
        <w:rPr>
          <w:rFonts w:ascii="Times New Roman" w:hAnsi="Times New Roman"/>
          <w:color w:val="000000"/>
          <w:sz w:val="28"/>
          <w:szCs w:val="28"/>
        </w:rPr>
      </w:pPr>
      <w:r>
        <w:rPr>
          <w:rFonts w:ascii="Times New Roman" w:hAnsi="Times New Roman"/>
          <w:color w:val="000000"/>
          <w:sz w:val="28"/>
          <w:szCs w:val="28"/>
        </w:rPr>
        <w:t>Рисунок 6 – Оформление больничного листа</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осуществлять расчет отпусков разного типа и оформлять отпускные записки;</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вводить разовые или долгосрочные доплаты и надбавки;</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оформлять приказы о выплате премии как подразделениям, так и отдельным сотрудникам;</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проводить перерасчеты "задним числом";</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рассчитывать разнообразные доплаты от доплаты к окладу до надбавки "за выслугу лет";</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получать стандартные отчеты и формы для представления в налоговые и прочие органы;</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проводить межрасчетные выплаты заработной платы;</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проводить частичную выплату заработной платы;</w:t>
      </w:r>
    </w:p>
    <w:p w:rsidR="0075556A" w:rsidRPr="0026197B" w:rsidRDefault="0075556A" w:rsidP="001B6364">
      <w:pPr>
        <w:numPr>
          <w:ilvl w:val="0"/>
          <w:numId w:val="17"/>
        </w:numPr>
        <w:shd w:val="clear" w:color="auto" w:fill="FFFFFF"/>
        <w:tabs>
          <w:tab w:val="clear" w:pos="720"/>
          <w:tab w:val="num" w:pos="993"/>
        </w:tabs>
        <w:spacing w:after="0" w:line="360" w:lineRule="auto"/>
        <w:ind w:left="0" w:firstLine="709"/>
        <w:jc w:val="both"/>
        <w:rPr>
          <w:rFonts w:ascii="Times New Roman" w:hAnsi="Times New Roman"/>
          <w:color w:val="000000"/>
          <w:sz w:val="28"/>
          <w:szCs w:val="28"/>
        </w:rPr>
      </w:pPr>
      <w:r w:rsidRPr="0026197B">
        <w:rPr>
          <w:rFonts w:ascii="Times New Roman" w:hAnsi="Times New Roman"/>
          <w:color w:val="000000"/>
          <w:sz w:val="28"/>
          <w:szCs w:val="28"/>
        </w:rPr>
        <w:t>депонировать суммы, не выданные по платежным ведомостям;</w:t>
      </w:r>
    </w:p>
    <w:p w:rsidR="0075556A" w:rsidRDefault="0075556A" w:rsidP="00DC48B6">
      <w:pPr>
        <w:tabs>
          <w:tab w:val="left" w:pos="708"/>
        </w:tabs>
        <w:spacing w:after="0" w:line="360" w:lineRule="auto"/>
        <w:ind w:firstLine="680"/>
        <w:jc w:val="both"/>
        <w:rPr>
          <w:rFonts w:ascii="Times New Roman" w:hAnsi="Times New Roman"/>
          <w:sz w:val="28"/>
          <w:szCs w:val="28"/>
        </w:rPr>
      </w:pPr>
      <w:r>
        <w:rPr>
          <w:rFonts w:ascii="Times New Roman" w:hAnsi="Times New Roman"/>
          <w:sz w:val="28"/>
          <w:szCs w:val="28"/>
        </w:rPr>
        <w:t xml:space="preserve"> И т.д.</w:t>
      </w:r>
    </w:p>
    <w:p w:rsidR="0075556A" w:rsidRDefault="0075556A" w:rsidP="00DC48B6">
      <w:pPr>
        <w:tabs>
          <w:tab w:val="left" w:pos="708"/>
        </w:tabs>
        <w:spacing w:after="0" w:line="360" w:lineRule="auto"/>
        <w:ind w:firstLine="680"/>
        <w:jc w:val="both"/>
        <w:rPr>
          <w:rFonts w:ascii="Times New Roman" w:hAnsi="Times New Roman"/>
          <w:sz w:val="28"/>
          <w:szCs w:val="28"/>
        </w:rPr>
      </w:pPr>
    </w:p>
    <w:p w:rsidR="0075556A" w:rsidRPr="00BD2654" w:rsidRDefault="0075556A" w:rsidP="00BD2654">
      <w:pPr>
        <w:pStyle w:val="Heading2"/>
        <w:spacing w:before="0" w:after="0" w:line="360" w:lineRule="auto"/>
        <w:jc w:val="center"/>
        <w:rPr>
          <w:rFonts w:ascii="Times New Roman" w:hAnsi="Times New Roman" w:cs="Times New Roman"/>
          <w:i w:val="0"/>
        </w:rPr>
      </w:pPr>
      <w:bookmarkStart w:id="25" w:name="_Toc341381299"/>
      <w:bookmarkStart w:id="26" w:name="_Toc341381331"/>
      <w:r w:rsidRPr="00BD2654">
        <w:rPr>
          <w:rFonts w:ascii="Times New Roman" w:hAnsi="Times New Roman" w:cs="Times New Roman"/>
          <w:i w:val="0"/>
        </w:rPr>
        <w:t>2.</w:t>
      </w:r>
      <w:r>
        <w:rPr>
          <w:rFonts w:ascii="Times New Roman" w:hAnsi="Times New Roman" w:cs="Times New Roman"/>
          <w:i w:val="0"/>
        </w:rPr>
        <w:t>4</w:t>
      </w:r>
      <w:r w:rsidRPr="00BD2654">
        <w:rPr>
          <w:rFonts w:ascii="Times New Roman" w:hAnsi="Times New Roman" w:cs="Times New Roman"/>
          <w:i w:val="0"/>
        </w:rPr>
        <w:t xml:space="preserve"> </w:t>
      </w:r>
      <w:r w:rsidRPr="00BD2654">
        <w:rPr>
          <w:rFonts w:ascii="Times New Roman" w:hAnsi="Times New Roman" w:cs="Times New Roman"/>
          <w:i w:val="0"/>
          <w:shd w:val="clear" w:color="auto" w:fill="FFFFFF"/>
        </w:rPr>
        <w:t xml:space="preserve">Оценка действующей системы контроля расчетов с персоналом по оплате труда в </w:t>
      </w:r>
      <w:r w:rsidRPr="00BD2654">
        <w:rPr>
          <w:rFonts w:ascii="Times New Roman" w:hAnsi="Times New Roman" w:cs="Times New Roman"/>
          <w:i w:val="0"/>
        </w:rPr>
        <w:t>ОАО «Сургутнефтегаз»</w:t>
      </w:r>
      <w:bookmarkEnd w:id="25"/>
      <w:bookmarkEnd w:id="26"/>
    </w:p>
    <w:p w:rsidR="0075556A" w:rsidRDefault="0075556A" w:rsidP="005F0488">
      <w:pPr>
        <w:tabs>
          <w:tab w:val="left" w:pos="708"/>
        </w:tabs>
        <w:spacing w:after="0" w:line="360" w:lineRule="auto"/>
        <w:ind w:firstLine="680"/>
        <w:jc w:val="center"/>
        <w:rPr>
          <w:rFonts w:ascii="Times New Roman" w:hAnsi="Times New Roman"/>
          <w:b/>
          <w:sz w:val="28"/>
          <w:szCs w:val="28"/>
        </w:rPr>
      </w:pP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Система внутреннего контроля </w:t>
      </w:r>
      <w:r w:rsidRPr="006477F8">
        <w:rPr>
          <w:rFonts w:ascii="Times New Roman" w:hAnsi="Times New Roman"/>
          <w:sz w:val="28"/>
          <w:szCs w:val="28"/>
        </w:rPr>
        <w:t>ОАО «Сургутнефтегаз»</w:t>
      </w:r>
      <w:r w:rsidRPr="00472574">
        <w:rPr>
          <w:rFonts w:ascii="Times New Roman" w:hAnsi="Times New Roman"/>
          <w:sz w:val="28"/>
          <w:szCs w:val="28"/>
        </w:rPr>
        <w:t xml:space="preserve"> - это простая организационная структура с четкими линиями подчиненности, ответственностью в рамках полномочий, отчетностью перед вышестоящими руководителями, разграничением критических функций, возможностью быстрого реагирования при изменении как внутренних, так и внешних факторов, четким определением роли и ответственности каждого отдела, надлежащим уровнем контроля деятельности сотрудников и периодической оценкой результатов их работы.</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Политика системы внутреннего контроля </w:t>
      </w:r>
      <w:r w:rsidRPr="006477F8">
        <w:rPr>
          <w:rFonts w:ascii="Times New Roman" w:hAnsi="Times New Roman"/>
          <w:sz w:val="28"/>
          <w:szCs w:val="28"/>
        </w:rPr>
        <w:t>ОАО «Сургутнефтегаз»</w:t>
      </w:r>
      <w:r w:rsidRPr="00472574">
        <w:rPr>
          <w:rFonts w:ascii="Times New Roman" w:hAnsi="Times New Roman"/>
          <w:sz w:val="28"/>
          <w:szCs w:val="28"/>
        </w:rPr>
        <w:t xml:space="preserve"> утверждается на уровне руководства в соответствии с целями и задачами организации и издается в письменном виде, доводится до сведения сотрудников, периодически пересматривается и обновляется по мере необходимости.</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Процедуры системы внутреннего контроля обеспечивают разграничение критических функций, максимально просты и понятны, не противоречат и не дублируют друг друга, периодически пересматриваются и обновляются по мере необходимости.</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Персонал системы внутреннего контроля </w:t>
      </w:r>
      <w:r w:rsidRPr="006477F8">
        <w:rPr>
          <w:rFonts w:ascii="Times New Roman" w:hAnsi="Times New Roman"/>
          <w:sz w:val="28"/>
          <w:szCs w:val="28"/>
        </w:rPr>
        <w:t>ОАО «Сургутнефтегаз»</w:t>
      </w:r>
      <w:r w:rsidRPr="00472574">
        <w:rPr>
          <w:rFonts w:ascii="Times New Roman" w:hAnsi="Times New Roman"/>
          <w:sz w:val="28"/>
          <w:szCs w:val="28"/>
        </w:rPr>
        <w:t xml:space="preserve"> проходит оценку личных качеств кандидатов при приеме на работу, профессиональные тренинги и курсы, четкое определение роли и ответственности.</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Учет в системе внутреннего контроля необходим для принятия эффективных решений, ведется по организационным подразделениям предприятия.</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Отчеты своевременны, просты и последовательны.</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Отдел кадров </w:t>
      </w:r>
      <w:r w:rsidRPr="006477F8">
        <w:rPr>
          <w:rFonts w:ascii="Times New Roman" w:hAnsi="Times New Roman"/>
          <w:sz w:val="28"/>
          <w:szCs w:val="28"/>
        </w:rPr>
        <w:t>ОАО «Сургутнефтегаз»</w:t>
      </w:r>
      <w:r w:rsidRPr="00472574">
        <w:rPr>
          <w:rFonts w:ascii="Times New Roman" w:hAnsi="Times New Roman"/>
          <w:sz w:val="28"/>
          <w:szCs w:val="28"/>
        </w:rPr>
        <w:t xml:space="preserve"> в своей деятельности взаимодействует с бухгалтерией - по вопросам оплаты труда, расчета потребности в рабочей силе и списочной численности работников, текучести кадров, подготовки справок и проектов приказов о приеме, перемещении, увольнении и очередных отпусках работников, по штатному расписанию, табелю учета рабочего времени, листках временной нетрудоспособности для оплаты, по подготовке справок о заработной плате для оформления пенсий по возрасту и инвалидности. Основанием для взаимодействия является внутрикорпоративный стандарт «Документооборот: регламент взаимодействия структурных подразделений компании». </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Обязанность по составлению кадровой документации предусмотрена должностной инструкцией и трудовым договором с работником отдела кадров.</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Между кадровой службой и бухгалтерским отделом </w:t>
      </w:r>
      <w:r w:rsidRPr="006477F8">
        <w:rPr>
          <w:rFonts w:ascii="Times New Roman" w:hAnsi="Times New Roman"/>
          <w:sz w:val="28"/>
          <w:szCs w:val="28"/>
        </w:rPr>
        <w:t>ОАО «Сургутнефтегаз»</w:t>
      </w:r>
      <w:r w:rsidRPr="00472574">
        <w:rPr>
          <w:rFonts w:ascii="Times New Roman" w:hAnsi="Times New Roman"/>
          <w:sz w:val="28"/>
          <w:szCs w:val="28"/>
        </w:rPr>
        <w:t xml:space="preserve"> порой складываются непростые отношения, т.к. именно с их деятельностью связан основной документооборот организации. В бухгалтерию кадровики передают сведения о принятых и уволенных работниках, копии кадровых приказов, больничные листы, отпускные записки, табели для расчета заработной платы и т.д. Поэтому документооборот между подразделениями  в </w:t>
      </w:r>
      <w:r>
        <w:rPr>
          <w:rFonts w:ascii="Times New Roman" w:hAnsi="Times New Roman"/>
          <w:sz w:val="28"/>
          <w:szCs w:val="28"/>
        </w:rPr>
        <w:t>ОАО «Сургутнефтегаз»</w:t>
      </w:r>
      <w:r w:rsidRPr="00472574">
        <w:rPr>
          <w:rFonts w:ascii="Times New Roman" w:hAnsi="Times New Roman"/>
          <w:sz w:val="28"/>
          <w:szCs w:val="28"/>
        </w:rPr>
        <w:t xml:space="preserve"> упорядочен и выполняется всеми ответственными лицами организации. От этого зависит многое – в частности, своевременное получение работниками зарплаты и других положенных им выплат. Последовательность действий зафиксирована, а именно:</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руководители подразделений должны представлять документы в кадровую службу не позднее 25 числа каждого месяца;</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кадровая служба должна оформлять приказы и другую кадровую документацию в срок не позднее 27 числа каждого месяца;</w:t>
      </w:r>
    </w:p>
    <w:p w:rsidR="0075556A" w:rsidRPr="00472574" w:rsidRDefault="0075556A" w:rsidP="00472574">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 кадровая служба должна передавать в бухгалтерию </w:t>
      </w:r>
      <w:r>
        <w:rPr>
          <w:rFonts w:ascii="Times New Roman" w:hAnsi="Times New Roman"/>
          <w:sz w:val="28"/>
          <w:szCs w:val="28"/>
        </w:rPr>
        <w:t>ОАО «Сургутнефтегаз»</w:t>
      </w:r>
      <w:r w:rsidRPr="00472574">
        <w:rPr>
          <w:rFonts w:ascii="Times New Roman" w:hAnsi="Times New Roman"/>
          <w:sz w:val="28"/>
          <w:szCs w:val="28"/>
        </w:rPr>
        <w:t xml:space="preserve"> документы для расчета зарплаты не позднее 28 числа каждого месяца.</w:t>
      </w:r>
    </w:p>
    <w:p w:rsidR="0075556A" w:rsidRDefault="0075556A">
      <w:pPr>
        <w:rPr>
          <w:rFonts w:ascii="Times New Roman" w:hAnsi="Times New Roman"/>
          <w:sz w:val="28"/>
          <w:szCs w:val="28"/>
        </w:rPr>
      </w:pPr>
      <w:r>
        <w:rPr>
          <w:rFonts w:ascii="Times New Roman" w:hAnsi="Times New Roman"/>
          <w:sz w:val="28"/>
          <w:szCs w:val="28"/>
        </w:rPr>
        <w:t>И т.д.</w:t>
      </w:r>
    </w:p>
    <w:p w:rsidR="0075556A" w:rsidRPr="00BD2654" w:rsidRDefault="0075556A" w:rsidP="00BD2654">
      <w:pPr>
        <w:pStyle w:val="Heading1"/>
        <w:spacing w:before="0" w:after="0" w:line="360" w:lineRule="auto"/>
        <w:jc w:val="center"/>
        <w:rPr>
          <w:rFonts w:ascii="Times New Roman" w:hAnsi="Times New Roman" w:cs="Times New Roman"/>
          <w:sz w:val="28"/>
          <w:szCs w:val="28"/>
        </w:rPr>
      </w:pPr>
      <w:bookmarkStart w:id="27" w:name="_Toc341381333"/>
      <w:r w:rsidRPr="00BD2654">
        <w:rPr>
          <w:rFonts w:ascii="Times New Roman" w:hAnsi="Times New Roman" w:cs="Times New Roman"/>
          <w:sz w:val="28"/>
          <w:szCs w:val="28"/>
        </w:rPr>
        <w:t xml:space="preserve">3 </w:t>
      </w:r>
      <w:r w:rsidRPr="00BD2654">
        <w:rPr>
          <w:rFonts w:ascii="Times New Roman" w:hAnsi="Times New Roman" w:cs="Times New Roman"/>
          <w:sz w:val="28"/>
          <w:szCs w:val="28"/>
          <w:shd w:val="clear" w:color="auto" w:fill="FFFFFF"/>
        </w:rPr>
        <w:t xml:space="preserve">Рекомендации по организации системы учета и контроля расчетов по оплате труда в </w:t>
      </w:r>
      <w:r w:rsidRPr="00BD2654">
        <w:rPr>
          <w:rFonts w:ascii="Times New Roman" w:hAnsi="Times New Roman" w:cs="Times New Roman"/>
          <w:sz w:val="28"/>
          <w:szCs w:val="28"/>
        </w:rPr>
        <w:t>ОАО «Сургутнефтегаз»</w:t>
      </w:r>
      <w:bookmarkEnd w:id="27"/>
    </w:p>
    <w:p w:rsidR="0075556A" w:rsidRDefault="0075556A" w:rsidP="00111D3A">
      <w:pPr>
        <w:tabs>
          <w:tab w:val="left" w:pos="708"/>
        </w:tabs>
        <w:spacing w:after="0" w:line="360" w:lineRule="auto"/>
        <w:ind w:firstLine="680"/>
        <w:jc w:val="center"/>
        <w:rPr>
          <w:rFonts w:ascii="Times New Roman" w:hAnsi="Times New Roman"/>
          <w:b/>
          <w:sz w:val="28"/>
          <w:szCs w:val="28"/>
        </w:rPr>
      </w:pPr>
    </w:p>
    <w:p w:rsidR="0075556A" w:rsidRPr="00BD2654" w:rsidRDefault="0075556A" w:rsidP="00BD2654">
      <w:pPr>
        <w:pStyle w:val="Heading2"/>
        <w:spacing w:before="0" w:after="0" w:line="360" w:lineRule="auto"/>
        <w:jc w:val="center"/>
        <w:rPr>
          <w:rFonts w:ascii="Times New Roman" w:hAnsi="Times New Roman" w:cs="Times New Roman"/>
          <w:i w:val="0"/>
          <w:shd w:val="clear" w:color="auto" w:fill="FFFFFF"/>
        </w:rPr>
      </w:pPr>
      <w:bookmarkStart w:id="28" w:name="_Toc341381334"/>
      <w:r w:rsidRPr="00BD2654">
        <w:rPr>
          <w:rFonts w:ascii="Times New Roman" w:hAnsi="Times New Roman" w:cs="Times New Roman"/>
          <w:i w:val="0"/>
        </w:rPr>
        <w:t xml:space="preserve">3.1 </w:t>
      </w:r>
      <w:r w:rsidRPr="00BD2654">
        <w:rPr>
          <w:rFonts w:ascii="Times New Roman" w:hAnsi="Times New Roman" w:cs="Times New Roman"/>
          <w:i w:val="0"/>
          <w:shd w:val="clear" w:color="auto" w:fill="FFFFFF"/>
        </w:rPr>
        <w:t>Рекомендации по повышению эффективности системы учета расчетов с персоналом по оплате труда</w:t>
      </w:r>
      <w:bookmarkEnd w:id="28"/>
    </w:p>
    <w:p w:rsidR="0075556A" w:rsidRDefault="0075556A" w:rsidP="00111D3A">
      <w:pPr>
        <w:tabs>
          <w:tab w:val="left" w:pos="708"/>
        </w:tabs>
        <w:spacing w:after="0" w:line="360" w:lineRule="auto"/>
        <w:ind w:firstLine="680"/>
        <w:jc w:val="center"/>
        <w:rPr>
          <w:rFonts w:ascii="Times New Roman" w:hAnsi="Times New Roman"/>
          <w:b/>
          <w:sz w:val="28"/>
          <w:szCs w:val="28"/>
          <w:shd w:val="clear" w:color="auto" w:fill="FFFFFF"/>
        </w:rPr>
      </w:pPr>
    </w:p>
    <w:p w:rsidR="0075556A" w:rsidRPr="00472574" w:rsidRDefault="0075556A" w:rsidP="001A5ABB">
      <w:pPr>
        <w:spacing w:after="0" w:line="360" w:lineRule="auto"/>
        <w:ind w:firstLine="680"/>
        <w:jc w:val="both"/>
        <w:rPr>
          <w:rFonts w:ascii="Times New Roman" w:hAnsi="Times New Roman"/>
          <w:sz w:val="28"/>
          <w:szCs w:val="28"/>
        </w:rPr>
      </w:pPr>
      <w:r>
        <w:rPr>
          <w:rFonts w:ascii="Times New Roman" w:hAnsi="Times New Roman"/>
          <w:sz w:val="28"/>
          <w:szCs w:val="28"/>
        </w:rPr>
        <w:t>У</w:t>
      </w:r>
      <w:r w:rsidRPr="00472574">
        <w:rPr>
          <w:rFonts w:ascii="Times New Roman" w:hAnsi="Times New Roman"/>
          <w:sz w:val="28"/>
          <w:szCs w:val="28"/>
        </w:rPr>
        <w:t>часток учета</w:t>
      </w:r>
      <w:r>
        <w:rPr>
          <w:rFonts w:ascii="Times New Roman" w:hAnsi="Times New Roman"/>
          <w:sz w:val="28"/>
          <w:szCs w:val="28"/>
        </w:rPr>
        <w:t xml:space="preserve"> заработной платы в ОАО «Сургутнефтегаз»</w:t>
      </w:r>
      <w:r w:rsidRPr="00472574">
        <w:rPr>
          <w:rFonts w:ascii="Times New Roman" w:hAnsi="Times New Roman"/>
          <w:sz w:val="28"/>
          <w:szCs w:val="28"/>
        </w:rPr>
        <w:t xml:space="preserve"> автоматизирован</w:t>
      </w:r>
      <w:r>
        <w:rPr>
          <w:rFonts w:ascii="Times New Roman" w:hAnsi="Times New Roman"/>
          <w:sz w:val="28"/>
          <w:szCs w:val="28"/>
        </w:rPr>
        <w:t xml:space="preserve"> устаревшей версией программного продукта 1С «Зарплата и кадры 7.7»</w:t>
      </w:r>
      <w:r w:rsidRPr="00472574">
        <w:rPr>
          <w:rFonts w:ascii="Times New Roman" w:hAnsi="Times New Roman"/>
          <w:sz w:val="28"/>
          <w:szCs w:val="28"/>
        </w:rPr>
        <w:t>, что повышает вероятность ошибки при расчетах и подготовке различных отчетов по учету труда и заработной платы и делает его весьма трудоемким.</w:t>
      </w:r>
    </w:p>
    <w:p w:rsidR="0075556A" w:rsidRDefault="0075556A" w:rsidP="001A5ABB">
      <w:pPr>
        <w:spacing w:after="0" w:line="360" w:lineRule="auto"/>
        <w:ind w:firstLine="680"/>
        <w:jc w:val="both"/>
        <w:rPr>
          <w:rFonts w:ascii="Times New Roman" w:hAnsi="Times New Roman"/>
          <w:sz w:val="28"/>
          <w:szCs w:val="28"/>
        </w:rPr>
      </w:pPr>
      <w:r w:rsidRPr="00472574">
        <w:rPr>
          <w:rFonts w:ascii="Times New Roman" w:hAnsi="Times New Roman"/>
          <w:sz w:val="28"/>
          <w:szCs w:val="28"/>
        </w:rPr>
        <w:t xml:space="preserve">Поэтому можно предложить автоматизировать бухгалтерский учет в </w:t>
      </w:r>
      <w:r>
        <w:rPr>
          <w:rFonts w:ascii="Times New Roman" w:hAnsi="Times New Roman"/>
          <w:sz w:val="28"/>
          <w:szCs w:val="28"/>
        </w:rPr>
        <w:t>ОАО «Сургутнефтегаз»</w:t>
      </w:r>
      <w:r w:rsidRPr="00472574">
        <w:rPr>
          <w:rFonts w:ascii="Times New Roman" w:hAnsi="Times New Roman"/>
          <w:sz w:val="28"/>
          <w:szCs w:val="28"/>
        </w:rPr>
        <w:t xml:space="preserve"> с помощью программы "1С: Зарплата и </w:t>
      </w:r>
      <w:r>
        <w:rPr>
          <w:rFonts w:ascii="Times New Roman" w:hAnsi="Times New Roman"/>
          <w:sz w:val="28"/>
          <w:szCs w:val="28"/>
        </w:rPr>
        <w:t>Управление персоналом</w:t>
      </w:r>
      <w:r w:rsidRPr="00472574">
        <w:rPr>
          <w:rFonts w:ascii="Times New Roman" w:hAnsi="Times New Roman"/>
          <w:sz w:val="28"/>
          <w:szCs w:val="28"/>
        </w:rPr>
        <w:t xml:space="preserve"> 8".</w:t>
      </w:r>
    </w:p>
    <w:p w:rsidR="0075556A" w:rsidRPr="001405EF" w:rsidRDefault="0075556A" w:rsidP="00140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1405EF">
        <w:rPr>
          <w:rFonts w:ascii="Times New Roman" w:hAnsi="Times New Roman" w:cs="Times New Roman"/>
          <w:sz w:val="28"/>
          <w:szCs w:val="28"/>
        </w:rPr>
        <w:t>Персонал – это наиболее ценный ресурс любой компании. И как любой ресурс он требует учета и эффективного управления. От того, как выстроено управление персоналом, во многом зависит эффективность работы предприятия в целом. Квалифицированные, инициативные и лояльные сотрудники способны существенно повысить качество работы и конкурентоспособность любой компании.</w:t>
      </w:r>
    </w:p>
    <w:p w:rsidR="0075556A" w:rsidRPr="001405EF" w:rsidRDefault="0075556A" w:rsidP="00140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1405EF">
        <w:rPr>
          <w:rFonts w:ascii="Times New Roman" w:hAnsi="Times New Roman" w:cs="Times New Roman"/>
          <w:sz w:val="28"/>
          <w:szCs w:val="28"/>
        </w:rPr>
        <w:t>Управление данными о сотнях и тысячах работников, проведение мероприятий по подбору и обучению персонала, оценка квалификации производственного и управленческого состава являются трудоемкими процессами. Использование специализированных программных продуктов дает компании возможность сократить временные затраты на обработку большого количества информации и анализ данных, позволяет руководству эффективно планировать и осуществлять кадровую политику.</w:t>
      </w:r>
    </w:p>
    <w:p w:rsidR="0075556A" w:rsidRDefault="0075556A" w:rsidP="004A36B3">
      <w:pPr>
        <w:shd w:val="clear" w:color="auto" w:fill="FFFFFF"/>
        <w:tabs>
          <w:tab w:val="left" w:pos="142"/>
        </w:tabs>
        <w:spacing w:after="0" w:line="360" w:lineRule="auto"/>
        <w:ind w:firstLine="709"/>
        <w:jc w:val="both"/>
        <w:rPr>
          <w:rFonts w:ascii="Times New Roman" w:hAnsi="Times New Roman"/>
          <w:sz w:val="28"/>
          <w:szCs w:val="28"/>
        </w:rPr>
      </w:pPr>
      <w:r w:rsidRPr="001405EF">
        <w:rPr>
          <w:rFonts w:ascii="Times New Roman" w:hAnsi="Times New Roman"/>
          <w:sz w:val="28"/>
          <w:szCs w:val="28"/>
        </w:rPr>
        <w:t>Для управления человеческими ресурсами предприятия фирмой "1С" разработан современный инструмент автоматизации задач управления персоналом, ведения кадрового учета и расчетов в соответствии с требованиями законодательства для коммерческих предприятий различного масштаба –</w:t>
      </w:r>
      <w:r w:rsidRPr="001405EF">
        <w:rPr>
          <w:rStyle w:val="apple-converted-space"/>
          <w:rFonts w:ascii="Times New Roman" w:hAnsi="Times New Roman"/>
          <w:sz w:val="28"/>
          <w:szCs w:val="28"/>
        </w:rPr>
        <w:t> </w:t>
      </w:r>
      <w:r w:rsidRPr="001405EF">
        <w:rPr>
          <w:rFonts w:ascii="Times New Roman" w:hAnsi="Times New Roman"/>
          <w:bCs/>
          <w:sz w:val="28"/>
          <w:szCs w:val="28"/>
        </w:rPr>
        <w:t>1С:Зарплата и управление персоналом 8</w:t>
      </w:r>
      <w:r w:rsidRPr="001405EF">
        <w:rPr>
          <w:rFonts w:ascii="Times New Roman" w:hAnsi="Times New Roman"/>
          <w:sz w:val="28"/>
          <w:szCs w:val="28"/>
        </w:rPr>
        <w:t>.</w:t>
      </w:r>
    </w:p>
    <w:p w:rsidR="0075556A" w:rsidRPr="00412925" w:rsidRDefault="0075556A" w:rsidP="004A36B3">
      <w:pPr>
        <w:shd w:val="clear" w:color="auto" w:fill="FFFFFF"/>
        <w:tabs>
          <w:tab w:val="left" w:pos="142"/>
        </w:tabs>
        <w:spacing w:after="0" w:line="360" w:lineRule="auto"/>
        <w:ind w:firstLine="709"/>
        <w:jc w:val="both"/>
        <w:rPr>
          <w:rFonts w:ascii="Times New Roman" w:hAnsi="Times New Roman"/>
          <w:sz w:val="28"/>
          <w:szCs w:val="28"/>
          <w:lang w:eastAsia="ru-RU"/>
        </w:rPr>
      </w:pPr>
      <w:r>
        <w:rPr>
          <w:rFonts w:ascii="Times New Roman" w:hAnsi="Times New Roman"/>
          <w:sz w:val="28"/>
          <w:szCs w:val="28"/>
        </w:rPr>
        <w:t>И т.д.</w:t>
      </w:r>
    </w:p>
    <w:p w:rsidR="0075556A" w:rsidRDefault="0075556A" w:rsidP="000711F1">
      <w:pPr>
        <w:tabs>
          <w:tab w:val="left" w:pos="708"/>
        </w:tabs>
        <w:spacing w:after="0" w:line="360" w:lineRule="auto"/>
        <w:ind w:firstLine="680"/>
        <w:jc w:val="both"/>
        <w:rPr>
          <w:rFonts w:ascii="Times New Roman" w:hAnsi="Times New Roman"/>
          <w:sz w:val="28"/>
          <w:szCs w:val="28"/>
        </w:rPr>
      </w:pPr>
    </w:p>
    <w:p w:rsidR="0075556A" w:rsidRPr="00BD2654" w:rsidRDefault="0075556A" w:rsidP="00BD2654">
      <w:pPr>
        <w:pStyle w:val="Heading2"/>
        <w:spacing w:before="0" w:after="0" w:line="360" w:lineRule="auto"/>
        <w:jc w:val="center"/>
        <w:rPr>
          <w:rFonts w:ascii="Times New Roman" w:hAnsi="Times New Roman" w:cs="Times New Roman"/>
          <w:i w:val="0"/>
          <w:shd w:val="clear" w:color="auto" w:fill="FFFFFF"/>
        </w:rPr>
      </w:pPr>
      <w:bookmarkStart w:id="29" w:name="_Toc341381335"/>
      <w:r w:rsidRPr="00BD2654">
        <w:rPr>
          <w:rFonts w:ascii="Times New Roman" w:hAnsi="Times New Roman" w:cs="Times New Roman"/>
          <w:i w:val="0"/>
        </w:rPr>
        <w:t xml:space="preserve">3.2 Рекомендации по повышению эффективности системы контроля </w:t>
      </w:r>
      <w:r w:rsidRPr="00BD2654">
        <w:rPr>
          <w:rFonts w:ascii="Times New Roman" w:hAnsi="Times New Roman" w:cs="Times New Roman"/>
          <w:i w:val="0"/>
          <w:shd w:val="clear" w:color="auto" w:fill="FFFFFF"/>
        </w:rPr>
        <w:t>расчетов с персоналом по оплате труда</w:t>
      </w:r>
      <w:bookmarkEnd w:id="29"/>
    </w:p>
    <w:p w:rsidR="0075556A" w:rsidRDefault="0075556A" w:rsidP="00464B17">
      <w:pPr>
        <w:tabs>
          <w:tab w:val="left" w:pos="708"/>
        </w:tabs>
        <w:spacing w:after="0" w:line="360" w:lineRule="auto"/>
        <w:ind w:firstLine="680"/>
        <w:jc w:val="center"/>
        <w:rPr>
          <w:rFonts w:ascii="Times New Roman" w:hAnsi="Times New Roman"/>
          <w:b/>
          <w:sz w:val="28"/>
          <w:szCs w:val="28"/>
          <w:shd w:val="clear" w:color="auto" w:fill="FFFFFF"/>
        </w:rPr>
      </w:pPr>
    </w:p>
    <w:p w:rsidR="0075556A" w:rsidRPr="00703B18" w:rsidRDefault="0075556A" w:rsidP="00703B18">
      <w:pPr>
        <w:pStyle w:val="BodyText"/>
        <w:tabs>
          <w:tab w:val="left" w:pos="708"/>
        </w:tabs>
        <w:spacing w:after="0" w:line="360" w:lineRule="auto"/>
        <w:ind w:firstLine="680"/>
        <w:jc w:val="both"/>
        <w:rPr>
          <w:rFonts w:ascii="Times New Roman" w:hAnsi="Times New Roman" w:cs="Times New Roman"/>
          <w:sz w:val="28"/>
          <w:szCs w:val="28"/>
        </w:rPr>
      </w:pPr>
      <w:r w:rsidRPr="00703B18">
        <w:rPr>
          <w:rFonts w:ascii="Times New Roman" w:hAnsi="Times New Roman" w:cs="Times New Roman"/>
          <w:sz w:val="28"/>
          <w:szCs w:val="28"/>
        </w:rPr>
        <w:t xml:space="preserve">В </w:t>
      </w:r>
      <w:r>
        <w:rPr>
          <w:rFonts w:ascii="Times New Roman" w:hAnsi="Times New Roman" w:cs="Times New Roman"/>
          <w:sz w:val="28"/>
          <w:szCs w:val="28"/>
        </w:rPr>
        <w:t>ОАО «Сургутнефтегаз»</w:t>
      </w:r>
      <w:r w:rsidRPr="00703B18">
        <w:rPr>
          <w:rFonts w:ascii="Times New Roman" w:hAnsi="Times New Roman" w:cs="Times New Roman"/>
          <w:sz w:val="28"/>
          <w:szCs w:val="28"/>
        </w:rPr>
        <w:t xml:space="preserve"> обязанности внутреннего контроля расчетов с персоналом по оплате труда возложены на главного бухгалтера. Но в связи с большим объемом работы и недостатком рабочего времени, главный бухгалтер не может выполнять внутренний контроль в полном объеме, и качество его оставляет желать лучшего.</w:t>
      </w:r>
    </w:p>
    <w:p w:rsidR="0075556A" w:rsidRPr="00703B18" w:rsidRDefault="0075556A" w:rsidP="00703B18">
      <w:pPr>
        <w:pStyle w:val="BodyText"/>
        <w:tabs>
          <w:tab w:val="left" w:pos="708"/>
        </w:tabs>
        <w:spacing w:after="0" w:line="360" w:lineRule="auto"/>
        <w:ind w:firstLine="680"/>
        <w:jc w:val="both"/>
        <w:rPr>
          <w:rFonts w:ascii="Times New Roman" w:hAnsi="Times New Roman" w:cs="Times New Roman"/>
          <w:sz w:val="28"/>
          <w:szCs w:val="28"/>
        </w:rPr>
      </w:pPr>
      <w:r w:rsidRPr="00703B18">
        <w:rPr>
          <w:rFonts w:ascii="Times New Roman" w:hAnsi="Times New Roman" w:cs="Times New Roman"/>
          <w:sz w:val="28"/>
          <w:szCs w:val="28"/>
        </w:rPr>
        <w:t xml:space="preserve">В целях совершенствования действующей практики бухгалтерского учета особое внимание должно уделяться развитию системы внутреннего контроля. Поэтому в </w:t>
      </w:r>
      <w:r>
        <w:rPr>
          <w:rFonts w:ascii="Times New Roman" w:hAnsi="Times New Roman" w:cs="Times New Roman"/>
          <w:sz w:val="28"/>
          <w:szCs w:val="28"/>
        </w:rPr>
        <w:t>ОАО «Сургутнефтегаз»</w:t>
      </w:r>
      <w:r w:rsidRPr="00703B18">
        <w:rPr>
          <w:rFonts w:ascii="Times New Roman" w:hAnsi="Times New Roman" w:cs="Times New Roman"/>
          <w:sz w:val="28"/>
          <w:szCs w:val="28"/>
        </w:rPr>
        <w:t xml:space="preserve"> необходимо ввести в штатное расписание единицу внутреннего ревизора,  который должен обеспечить: </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 достоверность и правдивость информации;</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 выполнение правил, планов, процедур, законов, положений и контрактов;</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 обеспечение защиты активов;</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 экономное и эффективное использование ресурсов;</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 достижение поставленных целей деятельности и отдельных программ.</w:t>
      </w:r>
    </w:p>
    <w:p w:rsidR="0075556A" w:rsidRPr="00703B18" w:rsidRDefault="0075556A" w:rsidP="00703B18">
      <w:pPr>
        <w:keepNext/>
        <w:widowControl w:val="0"/>
        <w:spacing w:after="0" w:line="360" w:lineRule="auto"/>
        <w:ind w:firstLine="680"/>
        <w:jc w:val="both"/>
        <w:rPr>
          <w:rFonts w:ascii="Times New Roman" w:hAnsi="Times New Roman"/>
          <w:sz w:val="28"/>
          <w:szCs w:val="28"/>
        </w:rPr>
      </w:pPr>
      <w:r w:rsidRPr="00703B18">
        <w:rPr>
          <w:rFonts w:ascii="Times New Roman" w:hAnsi="Times New Roman"/>
          <w:sz w:val="28"/>
          <w:szCs w:val="28"/>
        </w:rPr>
        <w:t>И в том числе – контроль по учету труда и его оплате.</w:t>
      </w:r>
    </w:p>
    <w:p w:rsidR="0075556A" w:rsidRPr="00703B18" w:rsidRDefault="0075556A" w:rsidP="00703B18">
      <w:pPr>
        <w:pStyle w:val="BodyText"/>
        <w:keepNext/>
        <w:widowControl w:val="0"/>
        <w:spacing w:after="0" w:line="360" w:lineRule="auto"/>
        <w:ind w:firstLine="680"/>
        <w:jc w:val="both"/>
        <w:rPr>
          <w:rFonts w:ascii="Times New Roman" w:hAnsi="Times New Roman" w:cs="Times New Roman"/>
          <w:sz w:val="28"/>
          <w:szCs w:val="28"/>
        </w:rPr>
      </w:pPr>
      <w:r w:rsidRPr="00703B18">
        <w:rPr>
          <w:rFonts w:ascii="Times New Roman" w:hAnsi="Times New Roman" w:cs="Times New Roman"/>
          <w:sz w:val="28"/>
          <w:szCs w:val="28"/>
        </w:rPr>
        <w:t>Эффективная система внутреннего контроля должна своевременно предупреждать о возникновении недостоверной информации, а также выявлять недостоверную информацию.</w:t>
      </w:r>
    </w:p>
    <w:p w:rsidR="0075556A" w:rsidRDefault="0075556A">
      <w:pPr>
        <w:rPr>
          <w:rFonts w:ascii="Times New Roman" w:hAnsi="Times New Roman"/>
          <w:noProof/>
          <w:color w:val="000000"/>
          <w:sz w:val="28"/>
          <w:szCs w:val="28"/>
        </w:rPr>
      </w:pPr>
      <w:r>
        <w:rPr>
          <w:rFonts w:ascii="Times New Roman" w:hAnsi="Times New Roman"/>
          <w:noProof/>
          <w:color w:val="000000"/>
          <w:sz w:val="28"/>
          <w:szCs w:val="28"/>
        </w:rPr>
        <w:t xml:space="preserve">И т.д. </w:t>
      </w:r>
    </w:p>
    <w:p w:rsidR="0075556A" w:rsidRDefault="0075556A" w:rsidP="00BD2654">
      <w:pPr>
        <w:pStyle w:val="Heading1"/>
        <w:spacing w:before="0" w:after="0" w:line="360" w:lineRule="auto"/>
        <w:jc w:val="center"/>
        <w:rPr>
          <w:rFonts w:ascii="Times New Roman" w:hAnsi="Times New Roman" w:cs="Times New Roman"/>
          <w:noProof/>
          <w:color w:val="000000"/>
          <w:sz w:val="28"/>
          <w:szCs w:val="28"/>
        </w:rPr>
      </w:pPr>
      <w:bookmarkStart w:id="30" w:name="_Toc341381337"/>
    </w:p>
    <w:p w:rsidR="0075556A" w:rsidRDefault="0075556A" w:rsidP="00BD2654">
      <w:pPr>
        <w:pStyle w:val="Heading1"/>
        <w:spacing w:before="0" w:after="0" w:line="360" w:lineRule="auto"/>
        <w:jc w:val="center"/>
        <w:rPr>
          <w:rFonts w:ascii="Times New Roman" w:hAnsi="Times New Roman" w:cs="Times New Roman"/>
          <w:noProof/>
          <w:color w:val="000000"/>
          <w:sz w:val="28"/>
          <w:szCs w:val="28"/>
        </w:rPr>
      </w:pPr>
    </w:p>
    <w:p w:rsidR="0075556A" w:rsidRDefault="0075556A" w:rsidP="00BD2654">
      <w:pPr>
        <w:pStyle w:val="Heading1"/>
        <w:spacing w:before="0" w:after="0" w:line="360" w:lineRule="auto"/>
        <w:jc w:val="center"/>
        <w:rPr>
          <w:rFonts w:ascii="Times New Roman" w:hAnsi="Times New Roman" w:cs="Times New Roman"/>
          <w:noProof/>
          <w:color w:val="000000"/>
          <w:sz w:val="28"/>
          <w:szCs w:val="28"/>
        </w:rPr>
      </w:pPr>
    </w:p>
    <w:p w:rsidR="0075556A" w:rsidRPr="00BD2654" w:rsidRDefault="0075556A" w:rsidP="00BD2654">
      <w:pPr>
        <w:pStyle w:val="Heading1"/>
        <w:spacing w:before="0" w:after="0" w:line="360" w:lineRule="auto"/>
        <w:jc w:val="center"/>
        <w:rPr>
          <w:rFonts w:ascii="Times New Roman" w:hAnsi="Times New Roman" w:cs="Times New Roman"/>
          <w:noProof/>
          <w:color w:val="000000"/>
          <w:sz w:val="28"/>
          <w:szCs w:val="28"/>
        </w:rPr>
      </w:pPr>
      <w:r w:rsidRPr="00BD2654">
        <w:rPr>
          <w:rFonts w:ascii="Times New Roman" w:hAnsi="Times New Roman" w:cs="Times New Roman"/>
          <w:noProof/>
          <w:color w:val="000000"/>
          <w:sz w:val="28"/>
          <w:szCs w:val="28"/>
        </w:rPr>
        <w:t>Заключение</w:t>
      </w:r>
      <w:bookmarkEnd w:id="30"/>
    </w:p>
    <w:p w:rsidR="0075556A" w:rsidRDefault="0075556A" w:rsidP="00964F33">
      <w:pPr>
        <w:spacing w:after="0" w:line="360" w:lineRule="auto"/>
        <w:ind w:firstLine="680"/>
        <w:jc w:val="center"/>
        <w:rPr>
          <w:rFonts w:ascii="Times New Roman" w:hAnsi="Times New Roman"/>
          <w:b/>
          <w:noProof/>
          <w:color w:val="000000"/>
          <w:sz w:val="28"/>
          <w:szCs w:val="28"/>
        </w:rPr>
      </w:pPr>
    </w:p>
    <w:p w:rsidR="0075556A" w:rsidRPr="001405EF" w:rsidRDefault="0075556A" w:rsidP="00834CD7">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1405EF">
        <w:rPr>
          <w:rFonts w:ascii="Times New Roman" w:hAnsi="Times New Roman" w:cs="Times New Roman"/>
          <w:sz w:val="28"/>
          <w:szCs w:val="28"/>
        </w:rPr>
        <w:t>Персонал – это наиболее ценный ресурс любой компании. И как любой ресурс он требует учета и эффективного управления. От того, как выстроено управление персоналом, во многом зависит эффективность работы предприятия в целом. Квалифицированные, инициативные и лояльные сотрудники способны существенно повысить качество работы и конкурентоспособность любой компании.</w:t>
      </w:r>
    </w:p>
    <w:p w:rsidR="0075556A" w:rsidRPr="00412925" w:rsidRDefault="0075556A" w:rsidP="00834CD7">
      <w:pPr>
        <w:shd w:val="clear" w:color="auto" w:fill="FFFFFF"/>
        <w:tabs>
          <w:tab w:val="left" w:pos="142"/>
        </w:tabs>
        <w:spacing w:after="0" w:line="360" w:lineRule="auto"/>
        <w:ind w:firstLine="709"/>
        <w:jc w:val="both"/>
        <w:rPr>
          <w:rFonts w:ascii="Times New Roman" w:hAnsi="Times New Roman"/>
          <w:sz w:val="28"/>
          <w:szCs w:val="28"/>
          <w:lang w:eastAsia="ru-RU"/>
        </w:rPr>
      </w:pPr>
      <w:r w:rsidRPr="00412925">
        <w:rPr>
          <w:rFonts w:ascii="Times New Roman" w:hAnsi="Times New Roman"/>
          <w:sz w:val="28"/>
          <w:szCs w:val="28"/>
          <w:lang w:eastAsia="ru-RU"/>
        </w:rPr>
        <w:t>Оплата труда является необходимым условием взаимоотношений между компанией и работником. Современные условия требуют от руководства предприятия применения гибких инструментов для расчета заработной платы. С одной стороны, принципы, по которым сотруднику начисляется зарплата, должны отражать специфику его работы и быть ориентированы на получение вознаграждения в зависимости от достижения поставленных целей и выполнения профессиональных обязанностей. С другой стороны, начисление заработной платы регламентируется законодательством и должно происходить в соответствии с его требованиями.</w:t>
      </w:r>
    </w:p>
    <w:p w:rsidR="0075556A" w:rsidRDefault="0075556A" w:rsidP="00834CD7">
      <w:pPr>
        <w:spacing w:after="0" w:line="360" w:lineRule="auto"/>
        <w:ind w:firstLine="709"/>
        <w:jc w:val="both"/>
        <w:rPr>
          <w:rFonts w:ascii="Times New Roman" w:hAnsi="Times New Roman"/>
          <w:sz w:val="28"/>
          <w:szCs w:val="28"/>
        </w:rPr>
      </w:pPr>
      <w:r w:rsidRPr="008E259C">
        <w:rPr>
          <w:rFonts w:ascii="Times New Roman" w:hAnsi="Times New Roman"/>
          <w:sz w:val="28"/>
          <w:szCs w:val="28"/>
        </w:rPr>
        <w:t xml:space="preserve">Основная задача </w:t>
      </w:r>
      <w:r>
        <w:rPr>
          <w:rFonts w:ascii="Times New Roman" w:hAnsi="Times New Roman"/>
          <w:sz w:val="28"/>
          <w:szCs w:val="28"/>
        </w:rPr>
        <w:t>внутреннего контроля</w:t>
      </w:r>
      <w:r w:rsidRPr="008E259C">
        <w:rPr>
          <w:rFonts w:ascii="Times New Roman" w:hAnsi="Times New Roman"/>
          <w:sz w:val="28"/>
          <w:szCs w:val="28"/>
        </w:rPr>
        <w:t xml:space="preserve"> оплаты труда - проверка соблюдения нормативно-правовых актов при начислении оплаты труда, удержаниях из нее и правильности ведения бухгалтерского учета по оплате труда.</w:t>
      </w:r>
    </w:p>
    <w:p w:rsidR="0075556A" w:rsidRDefault="0075556A" w:rsidP="00834CD7">
      <w:pPr>
        <w:spacing w:after="0" w:line="360" w:lineRule="auto"/>
        <w:ind w:firstLine="709"/>
        <w:jc w:val="both"/>
      </w:pPr>
      <w:r w:rsidRPr="00A85E07">
        <w:rPr>
          <w:rFonts w:ascii="Times New Roman" w:hAnsi="Times New Roman"/>
          <w:sz w:val="28"/>
          <w:szCs w:val="28"/>
        </w:rPr>
        <w:t>Одним из важнейших элементов управления является внутренний контроль. Внутренний контроль обеспечивает возможность принятия эффективных управленческих решений, а также их исполнение. Эти стороны внутреннего контроля находятся в неразрывном единстве и динамическом взаимодействии в циклах управленческих процессов</w:t>
      </w:r>
      <w:r>
        <w:rPr>
          <w:rFonts w:ascii="Times New Roman" w:hAnsi="Times New Roman"/>
          <w:sz w:val="28"/>
          <w:szCs w:val="28"/>
        </w:rPr>
        <w:t>.</w:t>
      </w:r>
    </w:p>
    <w:p w:rsidR="0075556A" w:rsidRPr="00662D17" w:rsidRDefault="0075556A" w:rsidP="00834CD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Объектом исследования являлось о</w:t>
      </w:r>
      <w:r w:rsidRPr="00662D17">
        <w:rPr>
          <w:rFonts w:ascii="Times New Roman" w:hAnsi="Times New Roman"/>
          <w:sz w:val="28"/>
          <w:szCs w:val="28"/>
        </w:rPr>
        <w:t>ткрыт</w:t>
      </w:r>
      <w:r>
        <w:rPr>
          <w:rFonts w:ascii="Times New Roman" w:hAnsi="Times New Roman"/>
          <w:sz w:val="28"/>
          <w:szCs w:val="28"/>
        </w:rPr>
        <w:t>ое акционерное общество «Сургут</w:t>
      </w:r>
      <w:r w:rsidRPr="00662D17">
        <w:rPr>
          <w:rFonts w:ascii="Times New Roman" w:hAnsi="Times New Roman"/>
          <w:sz w:val="28"/>
          <w:szCs w:val="28"/>
        </w:rPr>
        <w:t xml:space="preserve">нефтегаз» </w:t>
      </w:r>
      <w:r>
        <w:rPr>
          <w:rFonts w:ascii="Times New Roman" w:hAnsi="Times New Roman"/>
          <w:sz w:val="28"/>
          <w:szCs w:val="28"/>
        </w:rPr>
        <w:t>являющееся одной из ведущих нефтя</w:t>
      </w:r>
      <w:r w:rsidRPr="00662D17">
        <w:rPr>
          <w:rFonts w:ascii="Times New Roman" w:hAnsi="Times New Roman"/>
          <w:sz w:val="28"/>
          <w:szCs w:val="28"/>
        </w:rPr>
        <w:t>ных компаний</w:t>
      </w:r>
      <w:r>
        <w:rPr>
          <w:rFonts w:ascii="Times New Roman" w:hAnsi="Times New Roman"/>
          <w:sz w:val="28"/>
          <w:szCs w:val="28"/>
        </w:rPr>
        <w:t xml:space="preserve"> России и входящее в десятку круп</w:t>
      </w:r>
      <w:r w:rsidRPr="00662D17">
        <w:rPr>
          <w:rFonts w:ascii="Times New Roman" w:hAnsi="Times New Roman"/>
          <w:sz w:val="28"/>
          <w:szCs w:val="28"/>
        </w:rPr>
        <w:t>нейших частных нефтяных компаний мира</w:t>
      </w:r>
      <w:r>
        <w:rPr>
          <w:rFonts w:ascii="Times New Roman" w:hAnsi="Times New Roman"/>
          <w:sz w:val="28"/>
          <w:szCs w:val="28"/>
        </w:rPr>
        <w:t xml:space="preserve"> </w:t>
      </w:r>
      <w:r w:rsidRPr="00662D17">
        <w:rPr>
          <w:rFonts w:ascii="Times New Roman" w:hAnsi="Times New Roman"/>
          <w:sz w:val="28"/>
          <w:szCs w:val="28"/>
        </w:rPr>
        <w:t>по объемам добычи углеводородного сырья.</w:t>
      </w:r>
    </w:p>
    <w:p w:rsidR="0075556A" w:rsidRDefault="0075556A">
      <w:pPr>
        <w:rPr>
          <w:rFonts w:ascii="Times New Roman" w:hAnsi="Times New Roman"/>
          <w:sz w:val="28"/>
          <w:szCs w:val="28"/>
        </w:rPr>
      </w:pPr>
      <w:r>
        <w:rPr>
          <w:rFonts w:ascii="Times New Roman" w:hAnsi="Times New Roman"/>
          <w:sz w:val="28"/>
          <w:szCs w:val="28"/>
        </w:rPr>
        <w:t>И т.д.</w:t>
      </w:r>
    </w:p>
    <w:p w:rsidR="0075556A" w:rsidRPr="00BD2654" w:rsidRDefault="0075556A" w:rsidP="00BD2654">
      <w:pPr>
        <w:pStyle w:val="Heading1"/>
        <w:spacing w:before="0" w:after="0" w:line="360" w:lineRule="auto"/>
        <w:jc w:val="center"/>
        <w:rPr>
          <w:rFonts w:ascii="Times New Roman" w:hAnsi="Times New Roman" w:cs="Times New Roman"/>
          <w:sz w:val="28"/>
          <w:szCs w:val="28"/>
        </w:rPr>
      </w:pPr>
      <w:bookmarkStart w:id="31" w:name="_Toc341381338"/>
      <w:r w:rsidRPr="00BD2654">
        <w:rPr>
          <w:rFonts w:ascii="Times New Roman" w:hAnsi="Times New Roman" w:cs="Times New Roman"/>
          <w:sz w:val="28"/>
          <w:szCs w:val="28"/>
        </w:rPr>
        <w:t>Список использованной литературы</w:t>
      </w:r>
      <w:bookmarkEnd w:id="31"/>
    </w:p>
    <w:p w:rsidR="0075556A" w:rsidRDefault="0075556A" w:rsidP="00834CD7">
      <w:pPr>
        <w:tabs>
          <w:tab w:val="left" w:pos="708"/>
        </w:tabs>
        <w:spacing w:after="0" w:line="360" w:lineRule="auto"/>
        <w:ind w:firstLine="680"/>
        <w:jc w:val="center"/>
        <w:rPr>
          <w:rFonts w:ascii="Times New Roman" w:hAnsi="Times New Roman"/>
          <w:b/>
          <w:sz w:val="28"/>
          <w:szCs w:val="28"/>
        </w:rPr>
      </w:pPr>
    </w:p>
    <w:p w:rsidR="0075556A" w:rsidRPr="00822A7F" w:rsidRDefault="0075556A" w:rsidP="001B6364">
      <w:pPr>
        <w:numPr>
          <w:ilvl w:val="0"/>
          <w:numId w:val="31"/>
        </w:numPr>
        <w:tabs>
          <w:tab w:val="clear" w:pos="720"/>
          <w:tab w:val="num" w:pos="0"/>
          <w:tab w:val="left" w:pos="1134"/>
        </w:tabs>
        <w:spacing w:after="0" w:line="360" w:lineRule="auto"/>
        <w:ind w:left="0" w:firstLine="709"/>
        <w:jc w:val="both"/>
        <w:rPr>
          <w:rFonts w:ascii="Times New Roman" w:hAnsi="Times New Roman"/>
          <w:sz w:val="28"/>
          <w:szCs w:val="28"/>
        </w:rPr>
      </w:pPr>
      <w:r w:rsidRPr="00822A7F">
        <w:rPr>
          <w:rFonts w:ascii="Times New Roman" w:hAnsi="Times New Roman"/>
          <w:sz w:val="28"/>
          <w:szCs w:val="28"/>
        </w:rPr>
        <w:t xml:space="preserve">Конституция Российской Федерации. </w:t>
      </w:r>
      <w:r w:rsidRPr="00822A7F">
        <w:rPr>
          <w:rFonts w:ascii="Times New Roman" w:hAnsi="Times New Roman"/>
          <w:b/>
          <w:sz w:val="28"/>
          <w:szCs w:val="28"/>
        </w:rPr>
        <w:t>–</w:t>
      </w:r>
      <w:r w:rsidRPr="00822A7F">
        <w:rPr>
          <w:rFonts w:ascii="Times New Roman" w:hAnsi="Times New Roman"/>
          <w:sz w:val="28"/>
          <w:szCs w:val="28"/>
        </w:rPr>
        <w:t xml:space="preserve"> М.: Юрид. литература, 1993. – 48 с.- (Кодексы и законы России).</w:t>
      </w:r>
    </w:p>
    <w:p w:rsidR="0075556A" w:rsidRPr="00822A7F" w:rsidRDefault="0075556A" w:rsidP="001B6364">
      <w:pPr>
        <w:numPr>
          <w:ilvl w:val="0"/>
          <w:numId w:val="31"/>
        </w:numPr>
        <w:tabs>
          <w:tab w:val="clear" w:pos="720"/>
          <w:tab w:val="num" w:pos="0"/>
          <w:tab w:val="left" w:pos="1134"/>
        </w:tabs>
        <w:spacing w:after="0" w:line="360" w:lineRule="auto"/>
        <w:ind w:left="0" w:firstLine="709"/>
        <w:jc w:val="both"/>
        <w:rPr>
          <w:rFonts w:ascii="Times New Roman" w:hAnsi="Times New Roman"/>
          <w:sz w:val="28"/>
          <w:szCs w:val="28"/>
        </w:rPr>
      </w:pPr>
      <w:r w:rsidRPr="00822A7F">
        <w:rPr>
          <w:rFonts w:ascii="Times New Roman" w:hAnsi="Times New Roman"/>
          <w:sz w:val="28"/>
          <w:szCs w:val="28"/>
        </w:rPr>
        <w:t>Гражданский кодекс Российской Федерации. Часть первая: Принята 30 нояб. 1994 г. № 51</w:t>
      </w:r>
      <w:r w:rsidRPr="00822A7F">
        <w:rPr>
          <w:rFonts w:ascii="Times New Roman" w:hAnsi="Times New Roman"/>
          <w:b/>
          <w:sz w:val="28"/>
          <w:szCs w:val="28"/>
        </w:rPr>
        <w:t>–</w:t>
      </w:r>
      <w:r w:rsidRPr="00822A7F">
        <w:rPr>
          <w:rFonts w:ascii="Times New Roman" w:hAnsi="Times New Roman"/>
          <w:sz w:val="28"/>
          <w:szCs w:val="28"/>
        </w:rPr>
        <w:t>ФЗ. Часть вторая: Принята 26 янв. 1996 г. № 14</w:t>
      </w:r>
      <w:r w:rsidRPr="00822A7F">
        <w:rPr>
          <w:rFonts w:ascii="Times New Roman" w:hAnsi="Times New Roman"/>
          <w:b/>
          <w:sz w:val="28"/>
          <w:szCs w:val="28"/>
        </w:rPr>
        <w:t>–</w:t>
      </w:r>
      <w:r w:rsidRPr="00822A7F">
        <w:rPr>
          <w:rFonts w:ascii="Times New Roman" w:hAnsi="Times New Roman"/>
          <w:sz w:val="28"/>
          <w:szCs w:val="28"/>
        </w:rPr>
        <w:t xml:space="preserve">ФЗ [Электронный ресурс] // Система Гарант-Максимум с региональным законодательством: версия от </w:t>
      </w:r>
      <w:r>
        <w:rPr>
          <w:rFonts w:ascii="Times New Roman" w:hAnsi="Times New Roman"/>
          <w:sz w:val="28"/>
          <w:szCs w:val="28"/>
        </w:rPr>
        <w:t>22</w:t>
      </w:r>
      <w:r w:rsidRPr="008858DF">
        <w:rPr>
          <w:rFonts w:ascii="Times New Roman" w:hAnsi="Times New Roman"/>
          <w:sz w:val="28"/>
          <w:szCs w:val="28"/>
        </w:rPr>
        <w:t>.</w:t>
      </w:r>
      <w:r>
        <w:rPr>
          <w:rFonts w:ascii="Times New Roman" w:hAnsi="Times New Roman"/>
          <w:sz w:val="28"/>
          <w:szCs w:val="28"/>
        </w:rPr>
        <w:t>11</w:t>
      </w:r>
      <w:r w:rsidRPr="008858DF">
        <w:rPr>
          <w:rFonts w:ascii="Times New Roman" w:hAnsi="Times New Roman"/>
          <w:sz w:val="28"/>
          <w:szCs w:val="28"/>
        </w:rPr>
        <w:t>.20</w:t>
      </w:r>
      <w:r>
        <w:rPr>
          <w:rFonts w:ascii="Times New Roman" w:hAnsi="Times New Roman"/>
          <w:sz w:val="28"/>
          <w:szCs w:val="28"/>
        </w:rPr>
        <w:t>12</w:t>
      </w:r>
      <w:r w:rsidRPr="00822A7F">
        <w:rPr>
          <w:rFonts w:ascii="Times New Roman" w:hAnsi="Times New Roman"/>
          <w:sz w:val="28"/>
          <w:szCs w:val="28"/>
        </w:rPr>
        <w:t>.</w:t>
      </w:r>
    </w:p>
    <w:p w:rsidR="0075556A" w:rsidRPr="00822A7F" w:rsidRDefault="0075556A" w:rsidP="001B6364">
      <w:pPr>
        <w:numPr>
          <w:ilvl w:val="0"/>
          <w:numId w:val="31"/>
        </w:numPr>
        <w:tabs>
          <w:tab w:val="clear" w:pos="720"/>
          <w:tab w:val="num" w:pos="0"/>
          <w:tab w:val="left" w:pos="1134"/>
        </w:tabs>
        <w:spacing w:after="0" w:line="360" w:lineRule="auto"/>
        <w:ind w:left="0" w:firstLine="709"/>
        <w:jc w:val="both"/>
        <w:rPr>
          <w:rFonts w:ascii="Times New Roman" w:hAnsi="Times New Roman"/>
          <w:sz w:val="28"/>
          <w:szCs w:val="28"/>
        </w:rPr>
      </w:pPr>
      <w:r w:rsidRPr="00822A7F">
        <w:rPr>
          <w:rFonts w:ascii="Times New Roman" w:hAnsi="Times New Roman"/>
          <w:sz w:val="28"/>
          <w:szCs w:val="28"/>
        </w:rPr>
        <w:t>Налоговый кодекс Российской Федерации. Часть первая: Принята 31 июля 1998 г. № 146</w:t>
      </w:r>
      <w:r w:rsidRPr="00822A7F">
        <w:rPr>
          <w:rFonts w:ascii="Times New Roman" w:hAnsi="Times New Roman"/>
          <w:b/>
          <w:sz w:val="28"/>
          <w:szCs w:val="28"/>
        </w:rPr>
        <w:t>–</w:t>
      </w:r>
      <w:r w:rsidRPr="00822A7F">
        <w:rPr>
          <w:rFonts w:ascii="Times New Roman" w:hAnsi="Times New Roman"/>
          <w:sz w:val="28"/>
          <w:szCs w:val="28"/>
        </w:rPr>
        <w:t>ФЗ. Часть вторая: Принята 5 авг. 2000 г. № 117</w:t>
      </w:r>
      <w:r w:rsidRPr="00822A7F">
        <w:rPr>
          <w:rFonts w:ascii="Times New Roman" w:hAnsi="Times New Roman"/>
          <w:b/>
          <w:sz w:val="28"/>
          <w:szCs w:val="28"/>
        </w:rPr>
        <w:t>–</w:t>
      </w:r>
      <w:r w:rsidRPr="00822A7F">
        <w:rPr>
          <w:rFonts w:ascii="Times New Roman" w:hAnsi="Times New Roman"/>
          <w:sz w:val="28"/>
          <w:szCs w:val="28"/>
        </w:rPr>
        <w:t xml:space="preserve">ФЗ [Электронный ресурс] // Система Гарант-Максимум с региональным законодательством: версия от </w:t>
      </w:r>
      <w:r>
        <w:rPr>
          <w:rFonts w:ascii="Times New Roman" w:hAnsi="Times New Roman"/>
          <w:sz w:val="28"/>
          <w:szCs w:val="28"/>
        </w:rPr>
        <w:t>22</w:t>
      </w:r>
      <w:r w:rsidRPr="008858DF">
        <w:rPr>
          <w:rFonts w:ascii="Times New Roman" w:hAnsi="Times New Roman"/>
          <w:sz w:val="28"/>
          <w:szCs w:val="28"/>
        </w:rPr>
        <w:t>.</w:t>
      </w:r>
      <w:r>
        <w:rPr>
          <w:rFonts w:ascii="Times New Roman" w:hAnsi="Times New Roman"/>
          <w:sz w:val="28"/>
          <w:szCs w:val="28"/>
        </w:rPr>
        <w:t>11</w:t>
      </w:r>
      <w:r w:rsidRPr="008858DF">
        <w:rPr>
          <w:rFonts w:ascii="Times New Roman" w:hAnsi="Times New Roman"/>
          <w:sz w:val="28"/>
          <w:szCs w:val="28"/>
        </w:rPr>
        <w:t>.20</w:t>
      </w:r>
      <w:r>
        <w:rPr>
          <w:rFonts w:ascii="Times New Roman" w:hAnsi="Times New Roman"/>
          <w:sz w:val="28"/>
          <w:szCs w:val="28"/>
        </w:rPr>
        <w:t>12</w:t>
      </w:r>
      <w:r w:rsidRPr="00822A7F">
        <w:rPr>
          <w:rFonts w:ascii="Times New Roman" w:hAnsi="Times New Roman"/>
          <w:sz w:val="28"/>
          <w:szCs w:val="28"/>
        </w:rPr>
        <w:t>.</w:t>
      </w:r>
    </w:p>
    <w:p w:rsidR="0075556A" w:rsidRDefault="0075556A" w:rsidP="00523CD6">
      <w:pPr>
        <w:numPr>
          <w:ilvl w:val="0"/>
          <w:numId w:val="31"/>
        </w:numPr>
        <w:tabs>
          <w:tab w:val="clear" w:pos="720"/>
          <w:tab w:val="num" w:pos="0"/>
          <w:tab w:val="left" w:pos="1134"/>
        </w:tabs>
        <w:spacing w:after="0" w:line="360" w:lineRule="auto"/>
        <w:ind w:left="0" w:firstLine="709"/>
        <w:jc w:val="both"/>
        <w:rPr>
          <w:rFonts w:ascii="Times New Roman" w:hAnsi="Times New Roman"/>
          <w:sz w:val="28"/>
          <w:szCs w:val="28"/>
        </w:rPr>
      </w:pPr>
      <w:r w:rsidRPr="00822A7F">
        <w:rPr>
          <w:rFonts w:ascii="Times New Roman" w:hAnsi="Times New Roman"/>
          <w:sz w:val="28"/>
          <w:szCs w:val="28"/>
        </w:rPr>
        <w:t>Трудовой кодекс Российской Федерации: [по сост. на 1 окт. 20</w:t>
      </w:r>
      <w:r>
        <w:rPr>
          <w:rFonts w:ascii="Times New Roman" w:hAnsi="Times New Roman"/>
          <w:sz w:val="28"/>
          <w:szCs w:val="28"/>
        </w:rPr>
        <w:t>12</w:t>
      </w:r>
      <w:r w:rsidRPr="00822A7F">
        <w:rPr>
          <w:rFonts w:ascii="Times New Roman" w:hAnsi="Times New Roman"/>
          <w:sz w:val="28"/>
          <w:szCs w:val="28"/>
        </w:rPr>
        <w:t xml:space="preserve"> г.].</w:t>
      </w:r>
      <w:r w:rsidRPr="00822A7F">
        <w:rPr>
          <w:rFonts w:ascii="Times New Roman" w:hAnsi="Times New Roman"/>
          <w:b/>
          <w:sz w:val="28"/>
          <w:szCs w:val="28"/>
        </w:rPr>
        <w:t xml:space="preserve"> – </w:t>
      </w:r>
      <w:r w:rsidRPr="00822A7F">
        <w:rPr>
          <w:rFonts w:ascii="Times New Roman" w:hAnsi="Times New Roman"/>
          <w:sz w:val="28"/>
          <w:szCs w:val="28"/>
        </w:rPr>
        <w:t>М.: Омега</w:t>
      </w:r>
      <w:r w:rsidRPr="00822A7F">
        <w:rPr>
          <w:rFonts w:ascii="Times New Roman" w:hAnsi="Times New Roman"/>
          <w:b/>
          <w:sz w:val="28"/>
          <w:szCs w:val="28"/>
        </w:rPr>
        <w:t>–</w:t>
      </w:r>
      <w:r w:rsidRPr="00822A7F">
        <w:rPr>
          <w:rFonts w:ascii="Times New Roman" w:hAnsi="Times New Roman"/>
          <w:sz w:val="28"/>
          <w:szCs w:val="28"/>
        </w:rPr>
        <w:t>Л, 20</w:t>
      </w:r>
      <w:r>
        <w:rPr>
          <w:rFonts w:ascii="Times New Roman" w:hAnsi="Times New Roman"/>
          <w:sz w:val="28"/>
          <w:szCs w:val="28"/>
        </w:rPr>
        <w:t>12</w:t>
      </w:r>
      <w:r w:rsidRPr="00822A7F">
        <w:rPr>
          <w:rFonts w:ascii="Times New Roman" w:hAnsi="Times New Roman"/>
          <w:sz w:val="28"/>
          <w:szCs w:val="28"/>
        </w:rPr>
        <w:t xml:space="preserve">. </w:t>
      </w:r>
      <w:r w:rsidRPr="00822A7F">
        <w:rPr>
          <w:rFonts w:ascii="Times New Roman" w:hAnsi="Times New Roman"/>
          <w:b/>
          <w:sz w:val="28"/>
          <w:szCs w:val="28"/>
        </w:rPr>
        <w:t xml:space="preserve">– </w:t>
      </w:r>
      <w:r w:rsidRPr="00822A7F">
        <w:rPr>
          <w:rFonts w:ascii="Times New Roman" w:hAnsi="Times New Roman"/>
          <w:sz w:val="28"/>
          <w:szCs w:val="28"/>
        </w:rPr>
        <w:t xml:space="preserve">184 с. </w:t>
      </w:r>
      <w:r w:rsidRPr="00822A7F">
        <w:rPr>
          <w:rFonts w:ascii="Times New Roman" w:hAnsi="Times New Roman"/>
          <w:b/>
          <w:sz w:val="28"/>
          <w:szCs w:val="28"/>
        </w:rPr>
        <w:t xml:space="preserve">– </w:t>
      </w:r>
      <w:r w:rsidRPr="00822A7F">
        <w:rPr>
          <w:rFonts w:ascii="Times New Roman" w:hAnsi="Times New Roman"/>
          <w:sz w:val="28"/>
          <w:szCs w:val="28"/>
        </w:rPr>
        <w:t>(Кодексы</w:t>
      </w:r>
      <w:r w:rsidRPr="00822A7F">
        <w:rPr>
          <w:rFonts w:ascii="Times New Roman" w:hAnsi="Times New Roman"/>
          <w:b/>
          <w:sz w:val="28"/>
          <w:szCs w:val="28"/>
        </w:rPr>
        <w:t xml:space="preserve"> </w:t>
      </w:r>
      <w:r w:rsidRPr="00822A7F">
        <w:rPr>
          <w:rFonts w:ascii="Times New Roman" w:hAnsi="Times New Roman"/>
          <w:sz w:val="28"/>
          <w:szCs w:val="28"/>
        </w:rPr>
        <w:t>Российской Федерации).</w:t>
      </w:r>
    </w:p>
    <w:p w:rsidR="0075556A" w:rsidRPr="008930AB" w:rsidRDefault="0075556A" w:rsidP="00523CD6">
      <w:pPr>
        <w:tabs>
          <w:tab w:val="left" w:pos="1134"/>
        </w:tabs>
        <w:spacing w:after="0" w:line="360" w:lineRule="auto"/>
        <w:jc w:val="both"/>
        <w:rPr>
          <w:rFonts w:ascii="Times New Roman" w:hAnsi="Times New Roman"/>
          <w:sz w:val="28"/>
          <w:szCs w:val="28"/>
        </w:rPr>
      </w:pPr>
      <w:r>
        <w:rPr>
          <w:rFonts w:ascii="Times New Roman" w:hAnsi="Times New Roman"/>
          <w:sz w:val="28"/>
          <w:szCs w:val="28"/>
        </w:rPr>
        <w:t>И т.д.</w:t>
      </w:r>
    </w:p>
    <w:p w:rsidR="0075556A" w:rsidRDefault="0075556A">
      <w:pPr>
        <w:rPr>
          <w:rFonts w:ascii="Times New Roman" w:hAnsi="Times New Roman"/>
          <w:sz w:val="28"/>
          <w:szCs w:val="28"/>
        </w:rPr>
      </w:pPr>
      <w:r>
        <w:rPr>
          <w:rFonts w:ascii="Times New Roman" w:hAnsi="Times New Roman"/>
          <w:sz w:val="28"/>
          <w:szCs w:val="28"/>
        </w:rPr>
        <w:br w:type="page"/>
      </w:r>
    </w:p>
    <w:p w:rsidR="0075556A" w:rsidRPr="00BD2654" w:rsidRDefault="0075556A" w:rsidP="00BD2654">
      <w:pPr>
        <w:pStyle w:val="Heading1"/>
        <w:spacing w:before="0" w:after="0" w:line="360" w:lineRule="auto"/>
        <w:jc w:val="center"/>
        <w:rPr>
          <w:rFonts w:ascii="Times New Roman" w:hAnsi="Times New Roman" w:cs="Times New Roman"/>
          <w:sz w:val="28"/>
          <w:szCs w:val="28"/>
        </w:rPr>
      </w:pPr>
      <w:bookmarkStart w:id="32" w:name="_Toc341381339"/>
      <w:r w:rsidRPr="00BD2654">
        <w:rPr>
          <w:rFonts w:ascii="Times New Roman" w:hAnsi="Times New Roman" w:cs="Times New Roman"/>
          <w:sz w:val="28"/>
          <w:szCs w:val="28"/>
        </w:rPr>
        <w:t>Приложения</w:t>
      </w:r>
      <w:bookmarkEnd w:id="32"/>
    </w:p>
    <w:p w:rsidR="0075556A" w:rsidRDefault="0075556A" w:rsidP="006A1E2D">
      <w:pPr>
        <w:tabs>
          <w:tab w:val="left" w:pos="708"/>
        </w:tabs>
        <w:spacing w:after="0" w:line="360" w:lineRule="auto"/>
        <w:ind w:firstLine="680"/>
        <w:jc w:val="center"/>
        <w:rPr>
          <w:rFonts w:ascii="Times New Roman" w:hAnsi="Times New Roman"/>
          <w:b/>
          <w:sz w:val="28"/>
          <w:szCs w:val="28"/>
        </w:rPr>
      </w:pPr>
    </w:p>
    <w:sectPr w:rsidR="0075556A" w:rsidSect="00E7545F">
      <w:footerReference w:type="default" r:id="rId19"/>
      <w:pgSz w:w="11906" w:h="16838" w:code="9"/>
      <w:pgMar w:top="1134" w:right="567" w:bottom="1134" w:left="1701" w:header="709" w:footer="144"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56A" w:rsidRDefault="0075556A" w:rsidP="00586D32">
      <w:pPr>
        <w:spacing w:after="0" w:line="240" w:lineRule="auto"/>
      </w:pPr>
      <w:r>
        <w:separator/>
      </w:r>
    </w:p>
  </w:endnote>
  <w:endnote w:type="continuationSeparator" w:id="1">
    <w:p w:rsidR="0075556A" w:rsidRDefault="0075556A" w:rsidP="00586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6A" w:rsidRDefault="0075556A">
    <w:pPr>
      <w:pStyle w:val="Footer"/>
      <w:jc w:val="center"/>
    </w:pPr>
    <w:fldSimple w:instr=" PAGE   \* MERGEFORMAT ">
      <w:r>
        <w:rPr>
          <w:noProof/>
        </w:rPr>
        <w:t>31</w:t>
      </w:r>
    </w:fldSimple>
  </w:p>
  <w:p w:rsidR="0075556A" w:rsidRDefault="007555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56A" w:rsidRDefault="0075556A" w:rsidP="00586D32">
      <w:pPr>
        <w:spacing w:after="0" w:line="240" w:lineRule="auto"/>
      </w:pPr>
      <w:r>
        <w:separator/>
      </w:r>
    </w:p>
  </w:footnote>
  <w:footnote w:type="continuationSeparator" w:id="1">
    <w:p w:rsidR="0075556A" w:rsidRDefault="0075556A" w:rsidP="00586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D1299"/>
    <w:multiLevelType w:val="hybridMultilevel"/>
    <w:tmpl w:val="7C4016DE"/>
    <w:lvl w:ilvl="0" w:tplc="5328916A">
      <w:numFmt w:val="bullet"/>
      <w:lvlText w:val="–"/>
      <w:lvlJc w:val="left"/>
      <w:pPr>
        <w:ind w:left="1400" w:hanging="360"/>
      </w:pPr>
      <w:rPr>
        <w:rFonts w:ascii="Times New Roman" w:hAnsi="Times New Roman"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92639D1"/>
    <w:multiLevelType w:val="multilevel"/>
    <w:tmpl w:val="7E90C8F8"/>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52D1D"/>
    <w:multiLevelType w:val="multilevel"/>
    <w:tmpl w:val="E7BEF3F0"/>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AE1468"/>
    <w:multiLevelType w:val="hybridMultilevel"/>
    <w:tmpl w:val="F99EC128"/>
    <w:lvl w:ilvl="0" w:tplc="4F12C2CE">
      <w:start w:val="1"/>
      <w:numFmt w:val="bullet"/>
      <w:lvlText w:val=""/>
      <w:lvlJc w:val="left"/>
      <w:pPr>
        <w:tabs>
          <w:tab w:val="num" w:pos="142"/>
        </w:tabs>
        <w:ind w:left="-567" w:firstLine="709"/>
      </w:pPr>
      <w:rPr>
        <w:rFonts w:ascii="Symbol" w:hAnsi="Symbol" w:hint="default"/>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4">
    <w:nsid w:val="1CCC6684"/>
    <w:multiLevelType w:val="multilevel"/>
    <w:tmpl w:val="2B5A67A8"/>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5F0231"/>
    <w:multiLevelType w:val="multilevel"/>
    <w:tmpl w:val="9488CD22"/>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977DFC"/>
    <w:multiLevelType w:val="singleLevel"/>
    <w:tmpl w:val="56568488"/>
    <w:lvl w:ilvl="0">
      <w:start w:val="1"/>
      <w:numFmt w:val="decimal"/>
      <w:lvlText w:val="%1."/>
      <w:lvlJc w:val="left"/>
      <w:pPr>
        <w:tabs>
          <w:tab w:val="num" w:pos="1078"/>
        </w:tabs>
        <w:ind w:left="1078" w:hanging="360"/>
      </w:pPr>
      <w:rPr>
        <w:rFonts w:ascii="Times New Roman" w:eastAsia="Times New Roman" w:hAnsi="Times New Roman" w:cs="Times New Roman"/>
      </w:rPr>
    </w:lvl>
  </w:abstractNum>
  <w:abstractNum w:abstractNumId="7">
    <w:nsid w:val="2DFD00E6"/>
    <w:multiLevelType w:val="singleLevel"/>
    <w:tmpl w:val="0C80D0AE"/>
    <w:lvl w:ilvl="0">
      <w:start w:val="11"/>
      <w:numFmt w:val="bullet"/>
      <w:lvlText w:val="-"/>
      <w:lvlJc w:val="left"/>
      <w:pPr>
        <w:tabs>
          <w:tab w:val="num" w:pos="760"/>
        </w:tabs>
        <w:ind w:left="760" w:hanging="360"/>
      </w:pPr>
      <w:rPr>
        <w:rFonts w:hint="default"/>
      </w:rPr>
    </w:lvl>
  </w:abstractNum>
  <w:abstractNum w:abstractNumId="8">
    <w:nsid w:val="31362FA3"/>
    <w:multiLevelType w:val="multilevel"/>
    <w:tmpl w:val="7D80F752"/>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C86CA4"/>
    <w:multiLevelType w:val="hybridMultilevel"/>
    <w:tmpl w:val="1722C040"/>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10142EF2">
      <w:start w:val="1"/>
      <w:numFmt w:val="bullet"/>
      <w:lvlText w:val="−"/>
      <w:lvlJc w:val="left"/>
      <w:pPr>
        <w:tabs>
          <w:tab w:val="num" w:pos="3589"/>
        </w:tabs>
        <w:ind w:left="3589" w:hanging="360"/>
      </w:pPr>
      <w:rPr>
        <w:rFonts w:ascii="Times New Roman" w:hAnsi="Times New Roman" w:hint="default"/>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0">
    <w:nsid w:val="38BC53B9"/>
    <w:multiLevelType w:val="hybridMultilevel"/>
    <w:tmpl w:val="3412F95A"/>
    <w:lvl w:ilvl="0" w:tplc="5328916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F05A63"/>
    <w:multiLevelType w:val="hybridMultilevel"/>
    <w:tmpl w:val="9E6E71D6"/>
    <w:lvl w:ilvl="0" w:tplc="5328916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8C30C7"/>
    <w:multiLevelType w:val="multilevel"/>
    <w:tmpl w:val="0CB03C20"/>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6E43C0"/>
    <w:multiLevelType w:val="multilevel"/>
    <w:tmpl w:val="B57A761A"/>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D22E7B"/>
    <w:multiLevelType w:val="singleLevel"/>
    <w:tmpl w:val="DC309A82"/>
    <w:lvl w:ilvl="0">
      <w:start w:val="4"/>
      <w:numFmt w:val="bullet"/>
      <w:lvlText w:val="-"/>
      <w:lvlJc w:val="left"/>
      <w:pPr>
        <w:tabs>
          <w:tab w:val="num" w:pos="360"/>
        </w:tabs>
        <w:ind w:left="360" w:hanging="360"/>
      </w:pPr>
      <w:rPr>
        <w:rFonts w:hint="default"/>
      </w:rPr>
    </w:lvl>
  </w:abstractNum>
  <w:abstractNum w:abstractNumId="15">
    <w:nsid w:val="51142009"/>
    <w:multiLevelType w:val="hybridMultilevel"/>
    <w:tmpl w:val="7BACF05E"/>
    <w:lvl w:ilvl="0" w:tplc="10142EF2">
      <w:start w:val="1"/>
      <w:numFmt w:val="bullet"/>
      <w:lvlText w:val="−"/>
      <w:lvlJc w:val="left"/>
      <w:pPr>
        <w:tabs>
          <w:tab w:val="num" w:pos="1040"/>
        </w:tabs>
        <w:ind w:left="1040" w:hanging="360"/>
      </w:pPr>
      <w:rPr>
        <w:rFonts w:ascii="Times New Roman" w:hAnsi="Times New Roman"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538D1C04"/>
    <w:multiLevelType w:val="hybridMultilevel"/>
    <w:tmpl w:val="099615FC"/>
    <w:lvl w:ilvl="0" w:tplc="10142EF2">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057D4C"/>
    <w:multiLevelType w:val="singleLevel"/>
    <w:tmpl w:val="3B3E23EA"/>
    <w:lvl w:ilvl="0">
      <w:start w:val="1"/>
      <w:numFmt w:val="bullet"/>
      <w:pStyle w:val="a"/>
      <w:lvlText w:val=""/>
      <w:lvlJc w:val="left"/>
      <w:pPr>
        <w:tabs>
          <w:tab w:val="num" w:pos="1040"/>
        </w:tabs>
        <w:ind w:firstLine="680"/>
      </w:pPr>
      <w:rPr>
        <w:rFonts w:ascii="Symbol" w:hAnsi="Symbol" w:hint="default"/>
      </w:rPr>
    </w:lvl>
  </w:abstractNum>
  <w:abstractNum w:abstractNumId="18">
    <w:nsid w:val="55B25EDD"/>
    <w:multiLevelType w:val="singleLevel"/>
    <w:tmpl w:val="1E3C5A6A"/>
    <w:lvl w:ilvl="0">
      <w:start w:val="1"/>
      <w:numFmt w:val="decimal"/>
      <w:lvlText w:val="%1."/>
      <w:lvlJc w:val="left"/>
      <w:pPr>
        <w:tabs>
          <w:tab w:val="num" w:pos="1078"/>
        </w:tabs>
        <w:ind w:left="1078" w:hanging="360"/>
      </w:pPr>
      <w:rPr>
        <w:rFonts w:cs="Times New Roman" w:hint="default"/>
      </w:rPr>
    </w:lvl>
  </w:abstractNum>
  <w:abstractNum w:abstractNumId="19">
    <w:nsid w:val="59630282"/>
    <w:multiLevelType w:val="hybridMultilevel"/>
    <w:tmpl w:val="A4109AF6"/>
    <w:lvl w:ilvl="0" w:tplc="7D1AE53C">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A6A5E7F"/>
    <w:multiLevelType w:val="hybridMultilevel"/>
    <w:tmpl w:val="D1E4CA88"/>
    <w:lvl w:ilvl="0" w:tplc="0419000F">
      <w:start w:val="1"/>
      <w:numFmt w:val="decimal"/>
      <w:lvlText w:val="%1."/>
      <w:lvlJc w:val="left"/>
      <w:pPr>
        <w:ind w:left="1400" w:hanging="360"/>
      </w:pPr>
      <w:rPr>
        <w:rFonts w:cs="Times New Roman"/>
      </w:rPr>
    </w:lvl>
    <w:lvl w:ilvl="1" w:tplc="04190019" w:tentative="1">
      <w:start w:val="1"/>
      <w:numFmt w:val="lowerLetter"/>
      <w:lvlText w:val="%2."/>
      <w:lvlJc w:val="left"/>
      <w:pPr>
        <w:ind w:left="2120" w:hanging="360"/>
      </w:pPr>
      <w:rPr>
        <w:rFonts w:cs="Times New Roman"/>
      </w:rPr>
    </w:lvl>
    <w:lvl w:ilvl="2" w:tplc="0419001B" w:tentative="1">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1">
    <w:nsid w:val="5F1F7FB8"/>
    <w:multiLevelType w:val="hybridMultilevel"/>
    <w:tmpl w:val="13867F78"/>
    <w:lvl w:ilvl="0" w:tplc="5328916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1A70A7C"/>
    <w:multiLevelType w:val="hybridMultilevel"/>
    <w:tmpl w:val="D4EC1B6A"/>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3">
    <w:nsid w:val="693B44AF"/>
    <w:multiLevelType w:val="multilevel"/>
    <w:tmpl w:val="498CDAC0"/>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9F228F"/>
    <w:multiLevelType w:val="multilevel"/>
    <w:tmpl w:val="DD48BF4C"/>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BD3ED2"/>
    <w:multiLevelType w:val="multilevel"/>
    <w:tmpl w:val="A2F07200"/>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320FF9"/>
    <w:multiLevelType w:val="hybridMultilevel"/>
    <w:tmpl w:val="6382EB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1161FB5"/>
    <w:multiLevelType w:val="multilevel"/>
    <w:tmpl w:val="1C36AFBA"/>
    <w:lvl w:ilvl="0">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B52B33"/>
    <w:multiLevelType w:val="singleLevel"/>
    <w:tmpl w:val="0C80D0AE"/>
    <w:lvl w:ilvl="0">
      <w:start w:val="11"/>
      <w:numFmt w:val="bullet"/>
      <w:lvlText w:val="-"/>
      <w:lvlJc w:val="left"/>
      <w:pPr>
        <w:tabs>
          <w:tab w:val="num" w:pos="760"/>
        </w:tabs>
        <w:ind w:left="760" w:hanging="360"/>
      </w:pPr>
      <w:rPr>
        <w:rFonts w:hint="default"/>
      </w:rPr>
    </w:lvl>
  </w:abstractNum>
  <w:abstractNum w:abstractNumId="29">
    <w:nsid w:val="77DB5274"/>
    <w:multiLevelType w:val="hybridMultilevel"/>
    <w:tmpl w:val="F6C0E3D4"/>
    <w:lvl w:ilvl="0" w:tplc="10142EF2">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E5302E2"/>
    <w:multiLevelType w:val="hybridMultilevel"/>
    <w:tmpl w:val="71E6E26E"/>
    <w:lvl w:ilvl="0" w:tplc="5328916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29"/>
  </w:num>
  <w:num w:numId="3">
    <w:abstractNumId w:val="16"/>
  </w:num>
  <w:num w:numId="4">
    <w:abstractNumId w:val="17"/>
  </w:num>
  <w:num w:numId="5">
    <w:abstractNumId w:val="13"/>
  </w:num>
  <w:num w:numId="6">
    <w:abstractNumId w:val="5"/>
  </w:num>
  <w:num w:numId="7">
    <w:abstractNumId w:val="25"/>
  </w:num>
  <w:num w:numId="8">
    <w:abstractNumId w:val="23"/>
  </w:num>
  <w:num w:numId="9">
    <w:abstractNumId w:val="8"/>
  </w:num>
  <w:num w:numId="10">
    <w:abstractNumId w:val="18"/>
  </w:num>
  <w:num w:numId="11">
    <w:abstractNumId w:val="6"/>
  </w:num>
  <w:num w:numId="12">
    <w:abstractNumId w:val="19"/>
  </w:num>
  <w:num w:numId="13">
    <w:abstractNumId w:val="14"/>
  </w:num>
  <w:num w:numId="14">
    <w:abstractNumId w:val="30"/>
  </w:num>
  <w:num w:numId="15">
    <w:abstractNumId w:val="21"/>
  </w:num>
  <w:num w:numId="16">
    <w:abstractNumId w:val="10"/>
  </w:num>
  <w:num w:numId="17">
    <w:abstractNumId w:val="24"/>
  </w:num>
  <w:num w:numId="18">
    <w:abstractNumId w:val="4"/>
  </w:num>
  <w:num w:numId="19">
    <w:abstractNumId w:val="12"/>
  </w:num>
  <w:num w:numId="20">
    <w:abstractNumId w:val="27"/>
  </w:num>
  <w:num w:numId="21">
    <w:abstractNumId w:val="2"/>
  </w:num>
  <w:num w:numId="22">
    <w:abstractNumId w:val="22"/>
  </w:num>
  <w:num w:numId="23">
    <w:abstractNumId w:val="28"/>
  </w:num>
  <w:num w:numId="24">
    <w:abstractNumId w:val="7"/>
  </w:num>
  <w:num w:numId="25">
    <w:abstractNumId w:val="15"/>
  </w:num>
  <w:num w:numId="26">
    <w:abstractNumId w:val="20"/>
  </w:num>
  <w:num w:numId="27">
    <w:abstractNumId w:val="0"/>
  </w:num>
  <w:num w:numId="28">
    <w:abstractNumId w:val="1"/>
  </w:num>
  <w:num w:numId="29">
    <w:abstractNumId w:val="3"/>
  </w:num>
  <w:num w:numId="30">
    <w:abstractNumId w:val="9"/>
  </w:num>
  <w:num w:numId="31">
    <w:abstractNumId w:val="2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CAC"/>
    <w:rsid w:val="0000018B"/>
    <w:rsid w:val="00000484"/>
    <w:rsid w:val="00000D6B"/>
    <w:rsid w:val="000014BF"/>
    <w:rsid w:val="00001821"/>
    <w:rsid w:val="0000200E"/>
    <w:rsid w:val="00002703"/>
    <w:rsid w:val="0000497F"/>
    <w:rsid w:val="00005BDF"/>
    <w:rsid w:val="000071C2"/>
    <w:rsid w:val="00010EF3"/>
    <w:rsid w:val="00011132"/>
    <w:rsid w:val="000123CE"/>
    <w:rsid w:val="000148F3"/>
    <w:rsid w:val="00014E22"/>
    <w:rsid w:val="00015087"/>
    <w:rsid w:val="00015235"/>
    <w:rsid w:val="000154E0"/>
    <w:rsid w:val="000162EC"/>
    <w:rsid w:val="000174F6"/>
    <w:rsid w:val="0002067E"/>
    <w:rsid w:val="00021597"/>
    <w:rsid w:val="00022CFD"/>
    <w:rsid w:val="000231AB"/>
    <w:rsid w:val="00023250"/>
    <w:rsid w:val="00023692"/>
    <w:rsid w:val="000238C7"/>
    <w:rsid w:val="00023ADF"/>
    <w:rsid w:val="00023B17"/>
    <w:rsid w:val="00024CA2"/>
    <w:rsid w:val="00024D1C"/>
    <w:rsid w:val="00024FC6"/>
    <w:rsid w:val="0002629F"/>
    <w:rsid w:val="000262F8"/>
    <w:rsid w:val="0002658E"/>
    <w:rsid w:val="0002699F"/>
    <w:rsid w:val="0002712D"/>
    <w:rsid w:val="00027676"/>
    <w:rsid w:val="00031073"/>
    <w:rsid w:val="00031FF8"/>
    <w:rsid w:val="00032ECB"/>
    <w:rsid w:val="0003309D"/>
    <w:rsid w:val="000342DA"/>
    <w:rsid w:val="00034998"/>
    <w:rsid w:val="00035038"/>
    <w:rsid w:val="00035303"/>
    <w:rsid w:val="00035401"/>
    <w:rsid w:val="00035884"/>
    <w:rsid w:val="00035977"/>
    <w:rsid w:val="000363C8"/>
    <w:rsid w:val="000367BD"/>
    <w:rsid w:val="00036CFE"/>
    <w:rsid w:val="00037182"/>
    <w:rsid w:val="00037F72"/>
    <w:rsid w:val="00040A6A"/>
    <w:rsid w:val="00040AE0"/>
    <w:rsid w:val="0004101A"/>
    <w:rsid w:val="000411D2"/>
    <w:rsid w:val="000415AC"/>
    <w:rsid w:val="00043EEE"/>
    <w:rsid w:val="00044260"/>
    <w:rsid w:val="000442A0"/>
    <w:rsid w:val="00044F18"/>
    <w:rsid w:val="00046533"/>
    <w:rsid w:val="000470D0"/>
    <w:rsid w:val="000479A7"/>
    <w:rsid w:val="000500D6"/>
    <w:rsid w:val="000506D2"/>
    <w:rsid w:val="00050A5C"/>
    <w:rsid w:val="00051BAA"/>
    <w:rsid w:val="00051E5D"/>
    <w:rsid w:val="000525EB"/>
    <w:rsid w:val="00052C07"/>
    <w:rsid w:val="00052D35"/>
    <w:rsid w:val="0005368D"/>
    <w:rsid w:val="00053B16"/>
    <w:rsid w:val="00054032"/>
    <w:rsid w:val="000541D3"/>
    <w:rsid w:val="0005423D"/>
    <w:rsid w:val="00055CF7"/>
    <w:rsid w:val="00055F11"/>
    <w:rsid w:val="000563EC"/>
    <w:rsid w:val="00056B15"/>
    <w:rsid w:val="00057CF6"/>
    <w:rsid w:val="000632DE"/>
    <w:rsid w:val="00063949"/>
    <w:rsid w:val="00064BA0"/>
    <w:rsid w:val="00064DE7"/>
    <w:rsid w:val="000656F4"/>
    <w:rsid w:val="00066A51"/>
    <w:rsid w:val="00067141"/>
    <w:rsid w:val="000676F3"/>
    <w:rsid w:val="00067CA2"/>
    <w:rsid w:val="00070190"/>
    <w:rsid w:val="0007027A"/>
    <w:rsid w:val="000704C6"/>
    <w:rsid w:val="00070926"/>
    <w:rsid w:val="00070E44"/>
    <w:rsid w:val="00070EC2"/>
    <w:rsid w:val="000711F1"/>
    <w:rsid w:val="000712E0"/>
    <w:rsid w:val="00071BEC"/>
    <w:rsid w:val="00072083"/>
    <w:rsid w:val="00072B59"/>
    <w:rsid w:val="00074085"/>
    <w:rsid w:val="00074ABA"/>
    <w:rsid w:val="00075010"/>
    <w:rsid w:val="00077288"/>
    <w:rsid w:val="00077E28"/>
    <w:rsid w:val="00080056"/>
    <w:rsid w:val="000805F3"/>
    <w:rsid w:val="00080BEE"/>
    <w:rsid w:val="000814C9"/>
    <w:rsid w:val="00081EEF"/>
    <w:rsid w:val="000825AD"/>
    <w:rsid w:val="00082811"/>
    <w:rsid w:val="00082945"/>
    <w:rsid w:val="00082D03"/>
    <w:rsid w:val="000831B4"/>
    <w:rsid w:val="00083D46"/>
    <w:rsid w:val="00085325"/>
    <w:rsid w:val="00086ED7"/>
    <w:rsid w:val="0008707C"/>
    <w:rsid w:val="00090707"/>
    <w:rsid w:val="000928F2"/>
    <w:rsid w:val="00092AA7"/>
    <w:rsid w:val="00092D9F"/>
    <w:rsid w:val="00093445"/>
    <w:rsid w:val="000934F0"/>
    <w:rsid w:val="00093EF2"/>
    <w:rsid w:val="00093F9A"/>
    <w:rsid w:val="000952AD"/>
    <w:rsid w:val="0009567B"/>
    <w:rsid w:val="000959F6"/>
    <w:rsid w:val="00095A6F"/>
    <w:rsid w:val="00096BC5"/>
    <w:rsid w:val="00097973"/>
    <w:rsid w:val="000A02EB"/>
    <w:rsid w:val="000A0499"/>
    <w:rsid w:val="000A06A3"/>
    <w:rsid w:val="000A1EC6"/>
    <w:rsid w:val="000A2159"/>
    <w:rsid w:val="000A320D"/>
    <w:rsid w:val="000A340A"/>
    <w:rsid w:val="000A46F9"/>
    <w:rsid w:val="000A5387"/>
    <w:rsid w:val="000A56E6"/>
    <w:rsid w:val="000A5D80"/>
    <w:rsid w:val="000A6C27"/>
    <w:rsid w:val="000A75EB"/>
    <w:rsid w:val="000A77DF"/>
    <w:rsid w:val="000B186E"/>
    <w:rsid w:val="000B1A16"/>
    <w:rsid w:val="000B1D4A"/>
    <w:rsid w:val="000B1FD9"/>
    <w:rsid w:val="000B2548"/>
    <w:rsid w:val="000B2CCD"/>
    <w:rsid w:val="000B3537"/>
    <w:rsid w:val="000B5A4F"/>
    <w:rsid w:val="000B68FA"/>
    <w:rsid w:val="000B699B"/>
    <w:rsid w:val="000B6C08"/>
    <w:rsid w:val="000B6F6B"/>
    <w:rsid w:val="000B76D4"/>
    <w:rsid w:val="000C082E"/>
    <w:rsid w:val="000C17C5"/>
    <w:rsid w:val="000C2323"/>
    <w:rsid w:val="000C23CA"/>
    <w:rsid w:val="000C2E1E"/>
    <w:rsid w:val="000C312A"/>
    <w:rsid w:val="000C43E3"/>
    <w:rsid w:val="000C4FFB"/>
    <w:rsid w:val="000C632F"/>
    <w:rsid w:val="000C63FA"/>
    <w:rsid w:val="000C6467"/>
    <w:rsid w:val="000C65A4"/>
    <w:rsid w:val="000C6BF7"/>
    <w:rsid w:val="000C703A"/>
    <w:rsid w:val="000C7189"/>
    <w:rsid w:val="000C7235"/>
    <w:rsid w:val="000C7318"/>
    <w:rsid w:val="000C7DFE"/>
    <w:rsid w:val="000D0F92"/>
    <w:rsid w:val="000D1D99"/>
    <w:rsid w:val="000D33AA"/>
    <w:rsid w:val="000D381D"/>
    <w:rsid w:val="000D398C"/>
    <w:rsid w:val="000D3BBD"/>
    <w:rsid w:val="000D4397"/>
    <w:rsid w:val="000D48D1"/>
    <w:rsid w:val="000D5DE0"/>
    <w:rsid w:val="000D6380"/>
    <w:rsid w:val="000D65F2"/>
    <w:rsid w:val="000D717D"/>
    <w:rsid w:val="000D754C"/>
    <w:rsid w:val="000D7557"/>
    <w:rsid w:val="000E0372"/>
    <w:rsid w:val="000E0710"/>
    <w:rsid w:val="000E1507"/>
    <w:rsid w:val="000E1C8F"/>
    <w:rsid w:val="000E1D9C"/>
    <w:rsid w:val="000E2211"/>
    <w:rsid w:val="000E259E"/>
    <w:rsid w:val="000E2780"/>
    <w:rsid w:val="000E2F50"/>
    <w:rsid w:val="000E3189"/>
    <w:rsid w:val="000E3856"/>
    <w:rsid w:val="000E44BC"/>
    <w:rsid w:val="000E5540"/>
    <w:rsid w:val="000E7654"/>
    <w:rsid w:val="000E7678"/>
    <w:rsid w:val="000E7F60"/>
    <w:rsid w:val="000F121E"/>
    <w:rsid w:val="000F15DA"/>
    <w:rsid w:val="000F2095"/>
    <w:rsid w:val="000F2EBF"/>
    <w:rsid w:val="000F3457"/>
    <w:rsid w:val="000F3952"/>
    <w:rsid w:val="000F45DF"/>
    <w:rsid w:val="000F62E8"/>
    <w:rsid w:val="000F6621"/>
    <w:rsid w:val="000F7A94"/>
    <w:rsid w:val="000F7F25"/>
    <w:rsid w:val="00100892"/>
    <w:rsid w:val="00100D1F"/>
    <w:rsid w:val="00100ED9"/>
    <w:rsid w:val="0010115E"/>
    <w:rsid w:val="001016DE"/>
    <w:rsid w:val="00101C31"/>
    <w:rsid w:val="00102836"/>
    <w:rsid w:val="00102E0D"/>
    <w:rsid w:val="00102E1B"/>
    <w:rsid w:val="0010341E"/>
    <w:rsid w:val="00103F00"/>
    <w:rsid w:val="0010462A"/>
    <w:rsid w:val="001047AA"/>
    <w:rsid w:val="00104EFF"/>
    <w:rsid w:val="00104F3A"/>
    <w:rsid w:val="00107EB0"/>
    <w:rsid w:val="00110E5B"/>
    <w:rsid w:val="001119BC"/>
    <w:rsid w:val="00111D3A"/>
    <w:rsid w:val="0011213C"/>
    <w:rsid w:val="00112B54"/>
    <w:rsid w:val="00114044"/>
    <w:rsid w:val="0011447A"/>
    <w:rsid w:val="00114EE6"/>
    <w:rsid w:val="001155B6"/>
    <w:rsid w:val="00116D7C"/>
    <w:rsid w:val="001203FC"/>
    <w:rsid w:val="001224F6"/>
    <w:rsid w:val="00122E52"/>
    <w:rsid w:val="001234F1"/>
    <w:rsid w:val="001243AF"/>
    <w:rsid w:val="00124B0D"/>
    <w:rsid w:val="0012511D"/>
    <w:rsid w:val="00125A39"/>
    <w:rsid w:val="00125F68"/>
    <w:rsid w:val="001268B2"/>
    <w:rsid w:val="0012707A"/>
    <w:rsid w:val="001276C4"/>
    <w:rsid w:val="00127E31"/>
    <w:rsid w:val="00127E88"/>
    <w:rsid w:val="00127F85"/>
    <w:rsid w:val="0013178F"/>
    <w:rsid w:val="0013216D"/>
    <w:rsid w:val="00135A1C"/>
    <w:rsid w:val="001364C0"/>
    <w:rsid w:val="0013650D"/>
    <w:rsid w:val="001365A8"/>
    <w:rsid w:val="00137032"/>
    <w:rsid w:val="00137117"/>
    <w:rsid w:val="00137D1B"/>
    <w:rsid w:val="0014036D"/>
    <w:rsid w:val="001405EF"/>
    <w:rsid w:val="00140E99"/>
    <w:rsid w:val="00141B5E"/>
    <w:rsid w:val="00141F50"/>
    <w:rsid w:val="001424AF"/>
    <w:rsid w:val="0014344E"/>
    <w:rsid w:val="001446B2"/>
    <w:rsid w:val="00145895"/>
    <w:rsid w:val="00145994"/>
    <w:rsid w:val="00150882"/>
    <w:rsid w:val="00152759"/>
    <w:rsid w:val="00152A57"/>
    <w:rsid w:val="0015311B"/>
    <w:rsid w:val="00154F6C"/>
    <w:rsid w:val="00155FE8"/>
    <w:rsid w:val="0016071E"/>
    <w:rsid w:val="00160D68"/>
    <w:rsid w:val="001618E9"/>
    <w:rsid w:val="0016260B"/>
    <w:rsid w:val="00162903"/>
    <w:rsid w:val="001638DC"/>
    <w:rsid w:val="00164178"/>
    <w:rsid w:val="001644D6"/>
    <w:rsid w:val="001650EA"/>
    <w:rsid w:val="001651D3"/>
    <w:rsid w:val="00165967"/>
    <w:rsid w:val="00165A17"/>
    <w:rsid w:val="00165C5D"/>
    <w:rsid w:val="00165EB3"/>
    <w:rsid w:val="00166140"/>
    <w:rsid w:val="00166EDC"/>
    <w:rsid w:val="00171746"/>
    <w:rsid w:val="0017301B"/>
    <w:rsid w:val="001735F5"/>
    <w:rsid w:val="001752BD"/>
    <w:rsid w:val="00175BB6"/>
    <w:rsid w:val="0017692D"/>
    <w:rsid w:val="00176C1B"/>
    <w:rsid w:val="00176DA4"/>
    <w:rsid w:val="00177AC5"/>
    <w:rsid w:val="00177C84"/>
    <w:rsid w:val="00180BE6"/>
    <w:rsid w:val="0018113E"/>
    <w:rsid w:val="001812FD"/>
    <w:rsid w:val="00181C4E"/>
    <w:rsid w:val="001833B6"/>
    <w:rsid w:val="0018475A"/>
    <w:rsid w:val="00184F57"/>
    <w:rsid w:val="001858D5"/>
    <w:rsid w:val="0018590A"/>
    <w:rsid w:val="00185C0D"/>
    <w:rsid w:val="00185EC4"/>
    <w:rsid w:val="0018673E"/>
    <w:rsid w:val="001873FB"/>
    <w:rsid w:val="001878A5"/>
    <w:rsid w:val="00187B5A"/>
    <w:rsid w:val="001903B5"/>
    <w:rsid w:val="001904CD"/>
    <w:rsid w:val="001908A0"/>
    <w:rsid w:val="0019093A"/>
    <w:rsid w:val="00190B8B"/>
    <w:rsid w:val="00191045"/>
    <w:rsid w:val="00191582"/>
    <w:rsid w:val="00191E60"/>
    <w:rsid w:val="00193DBF"/>
    <w:rsid w:val="00193F80"/>
    <w:rsid w:val="00195110"/>
    <w:rsid w:val="0019546A"/>
    <w:rsid w:val="00197269"/>
    <w:rsid w:val="001A0953"/>
    <w:rsid w:val="001A12E7"/>
    <w:rsid w:val="001A1395"/>
    <w:rsid w:val="001A15B9"/>
    <w:rsid w:val="001A15D4"/>
    <w:rsid w:val="001A175B"/>
    <w:rsid w:val="001A18AE"/>
    <w:rsid w:val="001A252C"/>
    <w:rsid w:val="001A3340"/>
    <w:rsid w:val="001A5ABB"/>
    <w:rsid w:val="001A6A42"/>
    <w:rsid w:val="001A6B26"/>
    <w:rsid w:val="001A7179"/>
    <w:rsid w:val="001A7330"/>
    <w:rsid w:val="001A7DAE"/>
    <w:rsid w:val="001B08FF"/>
    <w:rsid w:val="001B1541"/>
    <w:rsid w:val="001B214A"/>
    <w:rsid w:val="001B2F6C"/>
    <w:rsid w:val="001B50D8"/>
    <w:rsid w:val="001B5174"/>
    <w:rsid w:val="001B6364"/>
    <w:rsid w:val="001B6420"/>
    <w:rsid w:val="001B745A"/>
    <w:rsid w:val="001B7C53"/>
    <w:rsid w:val="001C0955"/>
    <w:rsid w:val="001C0FDD"/>
    <w:rsid w:val="001C1BA2"/>
    <w:rsid w:val="001C1EB9"/>
    <w:rsid w:val="001C208E"/>
    <w:rsid w:val="001C2126"/>
    <w:rsid w:val="001C24B2"/>
    <w:rsid w:val="001C26D0"/>
    <w:rsid w:val="001C37EB"/>
    <w:rsid w:val="001C6FE7"/>
    <w:rsid w:val="001C7042"/>
    <w:rsid w:val="001D0E70"/>
    <w:rsid w:val="001D10E7"/>
    <w:rsid w:val="001D3DB8"/>
    <w:rsid w:val="001D3EDA"/>
    <w:rsid w:val="001D3F53"/>
    <w:rsid w:val="001D4D56"/>
    <w:rsid w:val="001D569E"/>
    <w:rsid w:val="001D5D8C"/>
    <w:rsid w:val="001D60A9"/>
    <w:rsid w:val="001D68AA"/>
    <w:rsid w:val="001D7F3A"/>
    <w:rsid w:val="001E064F"/>
    <w:rsid w:val="001E06E2"/>
    <w:rsid w:val="001E120D"/>
    <w:rsid w:val="001E1A8F"/>
    <w:rsid w:val="001E2743"/>
    <w:rsid w:val="001E28DF"/>
    <w:rsid w:val="001E2E32"/>
    <w:rsid w:val="001E39FF"/>
    <w:rsid w:val="001E490D"/>
    <w:rsid w:val="001E51A5"/>
    <w:rsid w:val="001E614E"/>
    <w:rsid w:val="001F04CB"/>
    <w:rsid w:val="001F05BE"/>
    <w:rsid w:val="001F1676"/>
    <w:rsid w:val="001F17A7"/>
    <w:rsid w:val="001F1B3B"/>
    <w:rsid w:val="001F4700"/>
    <w:rsid w:val="001F487D"/>
    <w:rsid w:val="001F4FB5"/>
    <w:rsid w:val="001F5163"/>
    <w:rsid w:val="001F5703"/>
    <w:rsid w:val="001F5BDD"/>
    <w:rsid w:val="001F650F"/>
    <w:rsid w:val="001F7029"/>
    <w:rsid w:val="001F7109"/>
    <w:rsid w:val="001F7491"/>
    <w:rsid w:val="001F75D8"/>
    <w:rsid w:val="0020087C"/>
    <w:rsid w:val="00201313"/>
    <w:rsid w:val="0020227B"/>
    <w:rsid w:val="0020402C"/>
    <w:rsid w:val="002048C2"/>
    <w:rsid w:val="00204E73"/>
    <w:rsid w:val="00205576"/>
    <w:rsid w:val="00205721"/>
    <w:rsid w:val="00205AFD"/>
    <w:rsid w:val="002068D0"/>
    <w:rsid w:val="00207C3F"/>
    <w:rsid w:val="00210A5E"/>
    <w:rsid w:val="0021171F"/>
    <w:rsid w:val="002129B3"/>
    <w:rsid w:val="00212C68"/>
    <w:rsid w:val="00213935"/>
    <w:rsid w:val="00214205"/>
    <w:rsid w:val="0021452D"/>
    <w:rsid w:val="0021524F"/>
    <w:rsid w:val="002152C1"/>
    <w:rsid w:val="00215F83"/>
    <w:rsid w:val="00216FC9"/>
    <w:rsid w:val="002176EC"/>
    <w:rsid w:val="00217DC6"/>
    <w:rsid w:val="00220526"/>
    <w:rsid w:val="00220D38"/>
    <w:rsid w:val="00221842"/>
    <w:rsid w:val="00221D3E"/>
    <w:rsid w:val="00221F43"/>
    <w:rsid w:val="00222544"/>
    <w:rsid w:val="00222A9B"/>
    <w:rsid w:val="0022365E"/>
    <w:rsid w:val="00224CBF"/>
    <w:rsid w:val="00226891"/>
    <w:rsid w:val="00226F4E"/>
    <w:rsid w:val="002308B4"/>
    <w:rsid w:val="002311BB"/>
    <w:rsid w:val="0023261A"/>
    <w:rsid w:val="00233659"/>
    <w:rsid w:val="00233889"/>
    <w:rsid w:val="00233B7B"/>
    <w:rsid w:val="00233C11"/>
    <w:rsid w:val="00233D7C"/>
    <w:rsid w:val="00234180"/>
    <w:rsid w:val="002342F8"/>
    <w:rsid w:val="0023485C"/>
    <w:rsid w:val="002350B4"/>
    <w:rsid w:val="002356C4"/>
    <w:rsid w:val="00235E1A"/>
    <w:rsid w:val="00236B8A"/>
    <w:rsid w:val="00237C45"/>
    <w:rsid w:val="00237E85"/>
    <w:rsid w:val="00240BE5"/>
    <w:rsid w:val="00243B8D"/>
    <w:rsid w:val="00244570"/>
    <w:rsid w:val="0024702E"/>
    <w:rsid w:val="002504E0"/>
    <w:rsid w:val="00250BD1"/>
    <w:rsid w:val="00251663"/>
    <w:rsid w:val="0025178B"/>
    <w:rsid w:val="0025336D"/>
    <w:rsid w:val="002535F0"/>
    <w:rsid w:val="00254572"/>
    <w:rsid w:val="00256DE3"/>
    <w:rsid w:val="002570CC"/>
    <w:rsid w:val="002576CC"/>
    <w:rsid w:val="00257C44"/>
    <w:rsid w:val="00257E2C"/>
    <w:rsid w:val="002604F7"/>
    <w:rsid w:val="0026197B"/>
    <w:rsid w:val="00263165"/>
    <w:rsid w:val="002631E2"/>
    <w:rsid w:val="002637BB"/>
    <w:rsid w:val="0026383A"/>
    <w:rsid w:val="002638A7"/>
    <w:rsid w:val="00263D68"/>
    <w:rsid w:val="00263E75"/>
    <w:rsid w:val="00264D83"/>
    <w:rsid w:val="0026596D"/>
    <w:rsid w:val="00266E73"/>
    <w:rsid w:val="00266EAC"/>
    <w:rsid w:val="00266F75"/>
    <w:rsid w:val="00267780"/>
    <w:rsid w:val="00270155"/>
    <w:rsid w:val="002703B2"/>
    <w:rsid w:val="0027089A"/>
    <w:rsid w:val="00270E56"/>
    <w:rsid w:val="0027250B"/>
    <w:rsid w:val="0027311B"/>
    <w:rsid w:val="002734AC"/>
    <w:rsid w:val="002734D2"/>
    <w:rsid w:val="00273AEE"/>
    <w:rsid w:val="002742FE"/>
    <w:rsid w:val="00274C10"/>
    <w:rsid w:val="0027519E"/>
    <w:rsid w:val="002756EF"/>
    <w:rsid w:val="00276524"/>
    <w:rsid w:val="002779D5"/>
    <w:rsid w:val="00280714"/>
    <w:rsid w:val="002808E2"/>
    <w:rsid w:val="002818B3"/>
    <w:rsid w:val="00281D72"/>
    <w:rsid w:val="00283090"/>
    <w:rsid w:val="00283202"/>
    <w:rsid w:val="00283286"/>
    <w:rsid w:val="00284CCA"/>
    <w:rsid w:val="00284EB6"/>
    <w:rsid w:val="00284F7E"/>
    <w:rsid w:val="002852CF"/>
    <w:rsid w:val="002863BD"/>
    <w:rsid w:val="002863C9"/>
    <w:rsid w:val="00287F98"/>
    <w:rsid w:val="00287FE7"/>
    <w:rsid w:val="0029022E"/>
    <w:rsid w:val="00290C30"/>
    <w:rsid w:val="0029164D"/>
    <w:rsid w:val="00291708"/>
    <w:rsid w:val="00292494"/>
    <w:rsid w:val="002927C3"/>
    <w:rsid w:val="00292903"/>
    <w:rsid w:val="002932FA"/>
    <w:rsid w:val="002933FD"/>
    <w:rsid w:val="00293E3D"/>
    <w:rsid w:val="00294C07"/>
    <w:rsid w:val="00294F30"/>
    <w:rsid w:val="002964FC"/>
    <w:rsid w:val="002976E2"/>
    <w:rsid w:val="00297AD1"/>
    <w:rsid w:val="002A0219"/>
    <w:rsid w:val="002A07CC"/>
    <w:rsid w:val="002A0A3F"/>
    <w:rsid w:val="002A1111"/>
    <w:rsid w:val="002A15E6"/>
    <w:rsid w:val="002A256E"/>
    <w:rsid w:val="002A2EA7"/>
    <w:rsid w:val="002A2F0E"/>
    <w:rsid w:val="002A2F62"/>
    <w:rsid w:val="002A314B"/>
    <w:rsid w:val="002A3A0E"/>
    <w:rsid w:val="002A488D"/>
    <w:rsid w:val="002A5020"/>
    <w:rsid w:val="002A54E2"/>
    <w:rsid w:val="002A58C8"/>
    <w:rsid w:val="002A5C22"/>
    <w:rsid w:val="002A5C31"/>
    <w:rsid w:val="002A5D34"/>
    <w:rsid w:val="002A60AB"/>
    <w:rsid w:val="002A62A6"/>
    <w:rsid w:val="002A7856"/>
    <w:rsid w:val="002B117B"/>
    <w:rsid w:val="002B146B"/>
    <w:rsid w:val="002B18EE"/>
    <w:rsid w:val="002B219E"/>
    <w:rsid w:val="002B2788"/>
    <w:rsid w:val="002B28DD"/>
    <w:rsid w:val="002B4F38"/>
    <w:rsid w:val="002B72F2"/>
    <w:rsid w:val="002B778A"/>
    <w:rsid w:val="002B790A"/>
    <w:rsid w:val="002B7E18"/>
    <w:rsid w:val="002B7F77"/>
    <w:rsid w:val="002C02BE"/>
    <w:rsid w:val="002C0CD8"/>
    <w:rsid w:val="002C253B"/>
    <w:rsid w:val="002C3374"/>
    <w:rsid w:val="002C359D"/>
    <w:rsid w:val="002C38AF"/>
    <w:rsid w:val="002C3B4C"/>
    <w:rsid w:val="002C3BC5"/>
    <w:rsid w:val="002C45D3"/>
    <w:rsid w:val="002C4DD2"/>
    <w:rsid w:val="002C52CB"/>
    <w:rsid w:val="002C59DB"/>
    <w:rsid w:val="002C6B7F"/>
    <w:rsid w:val="002C7D91"/>
    <w:rsid w:val="002D029C"/>
    <w:rsid w:val="002D30D7"/>
    <w:rsid w:val="002D3CCB"/>
    <w:rsid w:val="002D44A3"/>
    <w:rsid w:val="002D46E3"/>
    <w:rsid w:val="002D4A24"/>
    <w:rsid w:val="002D500B"/>
    <w:rsid w:val="002D500D"/>
    <w:rsid w:val="002D5011"/>
    <w:rsid w:val="002D50BB"/>
    <w:rsid w:val="002D52DA"/>
    <w:rsid w:val="002D61B0"/>
    <w:rsid w:val="002D6296"/>
    <w:rsid w:val="002D6B47"/>
    <w:rsid w:val="002D70C8"/>
    <w:rsid w:val="002D7836"/>
    <w:rsid w:val="002D7E1D"/>
    <w:rsid w:val="002E0A08"/>
    <w:rsid w:val="002E17E9"/>
    <w:rsid w:val="002E1A8B"/>
    <w:rsid w:val="002E2541"/>
    <w:rsid w:val="002E2E78"/>
    <w:rsid w:val="002E32D3"/>
    <w:rsid w:val="002E367A"/>
    <w:rsid w:val="002E3FEF"/>
    <w:rsid w:val="002E5EC2"/>
    <w:rsid w:val="002E6CD6"/>
    <w:rsid w:val="002E70C2"/>
    <w:rsid w:val="002E7313"/>
    <w:rsid w:val="002E745E"/>
    <w:rsid w:val="002F00FE"/>
    <w:rsid w:val="002F05CB"/>
    <w:rsid w:val="002F1B25"/>
    <w:rsid w:val="002F2E8C"/>
    <w:rsid w:val="002F3D02"/>
    <w:rsid w:val="002F4801"/>
    <w:rsid w:val="002F4F48"/>
    <w:rsid w:val="002F55A9"/>
    <w:rsid w:val="002F5B48"/>
    <w:rsid w:val="002F663F"/>
    <w:rsid w:val="002F779E"/>
    <w:rsid w:val="002F797A"/>
    <w:rsid w:val="002F7EFF"/>
    <w:rsid w:val="00300768"/>
    <w:rsid w:val="003012D3"/>
    <w:rsid w:val="0030297F"/>
    <w:rsid w:val="00302AE6"/>
    <w:rsid w:val="00303335"/>
    <w:rsid w:val="003040E6"/>
    <w:rsid w:val="00304721"/>
    <w:rsid w:val="0030575F"/>
    <w:rsid w:val="00305BEE"/>
    <w:rsid w:val="00306295"/>
    <w:rsid w:val="00306BBC"/>
    <w:rsid w:val="0031019A"/>
    <w:rsid w:val="0031300E"/>
    <w:rsid w:val="00313629"/>
    <w:rsid w:val="00313DF8"/>
    <w:rsid w:val="00314442"/>
    <w:rsid w:val="003148F3"/>
    <w:rsid w:val="00315C5F"/>
    <w:rsid w:val="00315D6B"/>
    <w:rsid w:val="003162C8"/>
    <w:rsid w:val="003163F1"/>
    <w:rsid w:val="003165D4"/>
    <w:rsid w:val="00316D67"/>
    <w:rsid w:val="0031726D"/>
    <w:rsid w:val="00317D5D"/>
    <w:rsid w:val="003200A5"/>
    <w:rsid w:val="003200FB"/>
    <w:rsid w:val="0032081D"/>
    <w:rsid w:val="00320BBC"/>
    <w:rsid w:val="00320E25"/>
    <w:rsid w:val="00322A58"/>
    <w:rsid w:val="003230BC"/>
    <w:rsid w:val="0032349B"/>
    <w:rsid w:val="00324B7C"/>
    <w:rsid w:val="00324E0E"/>
    <w:rsid w:val="0032513D"/>
    <w:rsid w:val="0032609E"/>
    <w:rsid w:val="00327BE0"/>
    <w:rsid w:val="00330F35"/>
    <w:rsid w:val="003310CF"/>
    <w:rsid w:val="003310F2"/>
    <w:rsid w:val="00331601"/>
    <w:rsid w:val="00331695"/>
    <w:rsid w:val="00331FDC"/>
    <w:rsid w:val="00332F36"/>
    <w:rsid w:val="00333AD9"/>
    <w:rsid w:val="00333DA9"/>
    <w:rsid w:val="00333E8E"/>
    <w:rsid w:val="003344F4"/>
    <w:rsid w:val="003348D2"/>
    <w:rsid w:val="003363CC"/>
    <w:rsid w:val="00337745"/>
    <w:rsid w:val="0034023B"/>
    <w:rsid w:val="00340699"/>
    <w:rsid w:val="003407EB"/>
    <w:rsid w:val="0034112F"/>
    <w:rsid w:val="00341AEB"/>
    <w:rsid w:val="00341F12"/>
    <w:rsid w:val="0034259F"/>
    <w:rsid w:val="003434F1"/>
    <w:rsid w:val="0034563A"/>
    <w:rsid w:val="0034584E"/>
    <w:rsid w:val="00345F08"/>
    <w:rsid w:val="003463FF"/>
    <w:rsid w:val="00347533"/>
    <w:rsid w:val="00347960"/>
    <w:rsid w:val="00350099"/>
    <w:rsid w:val="0035039D"/>
    <w:rsid w:val="00350EB2"/>
    <w:rsid w:val="00351171"/>
    <w:rsid w:val="00351EED"/>
    <w:rsid w:val="00352629"/>
    <w:rsid w:val="00352BCC"/>
    <w:rsid w:val="00355836"/>
    <w:rsid w:val="00356578"/>
    <w:rsid w:val="00357066"/>
    <w:rsid w:val="0035743B"/>
    <w:rsid w:val="0036007F"/>
    <w:rsid w:val="003605ED"/>
    <w:rsid w:val="00361278"/>
    <w:rsid w:val="00361B6D"/>
    <w:rsid w:val="0036200E"/>
    <w:rsid w:val="00362588"/>
    <w:rsid w:val="00363667"/>
    <w:rsid w:val="0036468B"/>
    <w:rsid w:val="003651FE"/>
    <w:rsid w:val="003655B3"/>
    <w:rsid w:val="003658EA"/>
    <w:rsid w:val="0036630E"/>
    <w:rsid w:val="003679B8"/>
    <w:rsid w:val="00370694"/>
    <w:rsid w:val="00371491"/>
    <w:rsid w:val="00371E4C"/>
    <w:rsid w:val="00372B5F"/>
    <w:rsid w:val="003737F9"/>
    <w:rsid w:val="0037486B"/>
    <w:rsid w:val="003750A5"/>
    <w:rsid w:val="0037662E"/>
    <w:rsid w:val="00377616"/>
    <w:rsid w:val="00377787"/>
    <w:rsid w:val="003778D9"/>
    <w:rsid w:val="0038030A"/>
    <w:rsid w:val="003807EB"/>
    <w:rsid w:val="00380D8E"/>
    <w:rsid w:val="00380F36"/>
    <w:rsid w:val="00380F63"/>
    <w:rsid w:val="003815A7"/>
    <w:rsid w:val="003824B5"/>
    <w:rsid w:val="0038270F"/>
    <w:rsid w:val="00382809"/>
    <w:rsid w:val="00383992"/>
    <w:rsid w:val="00383C22"/>
    <w:rsid w:val="0038445E"/>
    <w:rsid w:val="003846AE"/>
    <w:rsid w:val="00384978"/>
    <w:rsid w:val="00385581"/>
    <w:rsid w:val="003859B1"/>
    <w:rsid w:val="003867C5"/>
    <w:rsid w:val="00386BB1"/>
    <w:rsid w:val="00386C97"/>
    <w:rsid w:val="00387180"/>
    <w:rsid w:val="003875CD"/>
    <w:rsid w:val="003900A3"/>
    <w:rsid w:val="003902A3"/>
    <w:rsid w:val="003926E4"/>
    <w:rsid w:val="00393479"/>
    <w:rsid w:val="00393B34"/>
    <w:rsid w:val="00393E51"/>
    <w:rsid w:val="00394B83"/>
    <w:rsid w:val="00395911"/>
    <w:rsid w:val="00397276"/>
    <w:rsid w:val="003A0387"/>
    <w:rsid w:val="003A18D1"/>
    <w:rsid w:val="003A27D2"/>
    <w:rsid w:val="003A2FFA"/>
    <w:rsid w:val="003A3424"/>
    <w:rsid w:val="003A3977"/>
    <w:rsid w:val="003A3D34"/>
    <w:rsid w:val="003A4A06"/>
    <w:rsid w:val="003A531C"/>
    <w:rsid w:val="003A5AB8"/>
    <w:rsid w:val="003A6342"/>
    <w:rsid w:val="003A6B0F"/>
    <w:rsid w:val="003A6D18"/>
    <w:rsid w:val="003B0B7E"/>
    <w:rsid w:val="003B1B80"/>
    <w:rsid w:val="003B233F"/>
    <w:rsid w:val="003B5D53"/>
    <w:rsid w:val="003B6588"/>
    <w:rsid w:val="003B65D2"/>
    <w:rsid w:val="003B6FCF"/>
    <w:rsid w:val="003C0753"/>
    <w:rsid w:val="003C0EE4"/>
    <w:rsid w:val="003C1921"/>
    <w:rsid w:val="003C1A84"/>
    <w:rsid w:val="003C1AAB"/>
    <w:rsid w:val="003C1D9A"/>
    <w:rsid w:val="003C21EA"/>
    <w:rsid w:val="003C3250"/>
    <w:rsid w:val="003C38D5"/>
    <w:rsid w:val="003C5085"/>
    <w:rsid w:val="003C523D"/>
    <w:rsid w:val="003C5563"/>
    <w:rsid w:val="003C562D"/>
    <w:rsid w:val="003C593E"/>
    <w:rsid w:val="003C5BCA"/>
    <w:rsid w:val="003C73FC"/>
    <w:rsid w:val="003C76AA"/>
    <w:rsid w:val="003C7BC3"/>
    <w:rsid w:val="003D00A2"/>
    <w:rsid w:val="003D0115"/>
    <w:rsid w:val="003D0A98"/>
    <w:rsid w:val="003D36C1"/>
    <w:rsid w:val="003D4664"/>
    <w:rsid w:val="003D46F2"/>
    <w:rsid w:val="003D4BFE"/>
    <w:rsid w:val="003D4D30"/>
    <w:rsid w:val="003D4EF4"/>
    <w:rsid w:val="003D5380"/>
    <w:rsid w:val="003D54EF"/>
    <w:rsid w:val="003D5A24"/>
    <w:rsid w:val="003D5B85"/>
    <w:rsid w:val="003D64C0"/>
    <w:rsid w:val="003D6627"/>
    <w:rsid w:val="003D73D6"/>
    <w:rsid w:val="003D7A31"/>
    <w:rsid w:val="003E05FB"/>
    <w:rsid w:val="003E2894"/>
    <w:rsid w:val="003E2F50"/>
    <w:rsid w:val="003E36F6"/>
    <w:rsid w:val="003E381F"/>
    <w:rsid w:val="003E4A12"/>
    <w:rsid w:val="003E56AD"/>
    <w:rsid w:val="003E588B"/>
    <w:rsid w:val="003E7634"/>
    <w:rsid w:val="003F0FAE"/>
    <w:rsid w:val="003F1043"/>
    <w:rsid w:val="003F2748"/>
    <w:rsid w:val="003F2C18"/>
    <w:rsid w:val="003F3436"/>
    <w:rsid w:val="003F39A2"/>
    <w:rsid w:val="003F3AC7"/>
    <w:rsid w:val="003F3B07"/>
    <w:rsid w:val="003F4065"/>
    <w:rsid w:val="003F42A8"/>
    <w:rsid w:val="003F42F5"/>
    <w:rsid w:val="003F4440"/>
    <w:rsid w:val="003F451A"/>
    <w:rsid w:val="003F487F"/>
    <w:rsid w:val="003F536D"/>
    <w:rsid w:val="003F5EF7"/>
    <w:rsid w:val="003F62ED"/>
    <w:rsid w:val="003F6952"/>
    <w:rsid w:val="003F77A8"/>
    <w:rsid w:val="003F7A83"/>
    <w:rsid w:val="004002A2"/>
    <w:rsid w:val="004005B0"/>
    <w:rsid w:val="0040093A"/>
    <w:rsid w:val="00400B4E"/>
    <w:rsid w:val="00400C7B"/>
    <w:rsid w:val="00400D0F"/>
    <w:rsid w:val="00400D1F"/>
    <w:rsid w:val="00401F43"/>
    <w:rsid w:val="0040333C"/>
    <w:rsid w:val="00403C3D"/>
    <w:rsid w:val="0040443E"/>
    <w:rsid w:val="00404DF5"/>
    <w:rsid w:val="004051AE"/>
    <w:rsid w:val="00405855"/>
    <w:rsid w:val="00405E11"/>
    <w:rsid w:val="0040637C"/>
    <w:rsid w:val="004069C7"/>
    <w:rsid w:val="00406A1E"/>
    <w:rsid w:val="00407597"/>
    <w:rsid w:val="0041078A"/>
    <w:rsid w:val="00410DAA"/>
    <w:rsid w:val="004117B4"/>
    <w:rsid w:val="00411A80"/>
    <w:rsid w:val="00412925"/>
    <w:rsid w:val="00412A1A"/>
    <w:rsid w:val="00412CC5"/>
    <w:rsid w:val="00412DF7"/>
    <w:rsid w:val="00413ECB"/>
    <w:rsid w:val="0041427B"/>
    <w:rsid w:val="00414B8E"/>
    <w:rsid w:val="00415503"/>
    <w:rsid w:val="00415C00"/>
    <w:rsid w:val="0041609F"/>
    <w:rsid w:val="00416C02"/>
    <w:rsid w:val="00416D63"/>
    <w:rsid w:val="00420202"/>
    <w:rsid w:val="004203AB"/>
    <w:rsid w:val="00420431"/>
    <w:rsid w:val="00421E4F"/>
    <w:rsid w:val="00422101"/>
    <w:rsid w:val="00422B25"/>
    <w:rsid w:val="0042371B"/>
    <w:rsid w:val="00425D5A"/>
    <w:rsid w:val="0042689B"/>
    <w:rsid w:val="00426CA8"/>
    <w:rsid w:val="00427A73"/>
    <w:rsid w:val="00427DB1"/>
    <w:rsid w:val="0043058A"/>
    <w:rsid w:val="00430748"/>
    <w:rsid w:val="004307DE"/>
    <w:rsid w:val="0043105B"/>
    <w:rsid w:val="00431CFD"/>
    <w:rsid w:val="00432DA7"/>
    <w:rsid w:val="00433A6F"/>
    <w:rsid w:val="00434A54"/>
    <w:rsid w:val="00434ADD"/>
    <w:rsid w:val="00434BFB"/>
    <w:rsid w:val="0043538F"/>
    <w:rsid w:val="00435740"/>
    <w:rsid w:val="004357E9"/>
    <w:rsid w:val="0043627F"/>
    <w:rsid w:val="00436B87"/>
    <w:rsid w:val="00437141"/>
    <w:rsid w:val="0043793A"/>
    <w:rsid w:val="00440956"/>
    <w:rsid w:val="00440A58"/>
    <w:rsid w:val="0044112A"/>
    <w:rsid w:val="00441591"/>
    <w:rsid w:val="00441B74"/>
    <w:rsid w:val="0044256F"/>
    <w:rsid w:val="004427C6"/>
    <w:rsid w:val="00443104"/>
    <w:rsid w:val="00445A8C"/>
    <w:rsid w:val="00445EE1"/>
    <w:rsid w:val="00445EF0"/>
    <w:rsid w:val="00446011"/>
    <w:rsid w:val="0044786C"/>
    <w:rsid w:val="00450AA6"/>
    <w:rsid w:val="00451645"/>
    <w:rsid w:val="00451E0B"/>
    <w:rsid w:val="00452322"/>
    <w:rsid w:val="00454235"/>
    <w:rsid w:val="00454BDC"/>
    <w:rsid w:val="00455512"/>
    <w:rsid w:val="00455D4B"/>
    <w:rsid w:val="004566BC"/>
    <w:rsid w:val="00456FE3"/>
    <w:rsid w:val="004570C8"/>
    <w:rsid w:val="004570DC"/>
    <w:rsid w:val="0045731B"/>
    <w:rsid w:val="00457746"/>
    <w:rsid w:val="00457753"/>
    <w:rsid w:val="00460FFD"/>
    <w:rsid w:val="004623F8"/>
    <w:rsid w:val="0046271F"/>
    <w:rsid w:val="00463B6E"/>
    <w:rsid w:val="00464333"/>
    <w:rsid w:val="00464B17"/>
    <w:rsid w:val="00465D87"/>
    <w:rsid w:val="00465EF7"/>
    <w:rsid w:val="004666AC"/>
    <w:rsid w:val="0046694F"/>
    <w:rsid w:val="00466A74"/>
    <w:rsid w:val="00470FB9"/>
    <w:rsid w:val="00471BC2"/>
    <w:rsid w:val="00472208"/>
    <w:rsid w:val="00472574"/>
    <w:rsid w:val="00472AC1"/>
    <w:rsid w:val="00472D3A"/>
    <w:rsid w:val="004734CD"/>
    <w:rsid w:val="004736FA"/>
    <w:rsid w:val="00474692"/>
    <w:rsid w:val="00475933"/>
    <w:rsid w:val="00475BD9"/>
    <w:rsid w:val="0047628B"/>
    <w:rsid w:val="0047665E"/>
    <w:rsid w:val="00477250"/>
    <w:rsid w:val="0047751E"/>
    <w:rsid w:val="00477EC7"/>
    <w:rsid w:val="00481598"/>
    <w:rsid w:val="00482038"/>
    <w:rsid w:val="004824B0"/>
    <w:rsid w:val="0048272E"/>
    <w:rsid w:val="00482A41"/>
    <w:rsid w:val="00483CD8"/>
    <w:rsid w:val="00483D9F"/>
    <w:rsid w:val="00483EB9"/>
    <w:rsid w:val="00486316"/>
    <w:rsid w:val="004864B6"/>
    <w:rsid w:val="00486F38"/>
    <w:rsid w:val="00487475"/>
    <w:rsid w:val="0048748D"/>
    <w:rsid w:val="004914AF"/>
    <w:rsid w:val="00492AED"/>
    <w:rsid w:val="00492B56"/>
    <w:rsid w:val="00492DAB"/>
    <w:rsid w:val="004931F5"/>
    <w:rsid w:val="004938B5"/>
    <w:rsid w:val="00493DEA"/>
    <w:rsid w:val="00494E25"/>
    <w:rsid w:val="00494EBA"/>
    <w:rsid w:val="00495725"/>
    <w:rsid w:val="00496C3C"/>
    <w:rsid w:val="004971F3"/>
    <w:rsid w:val="00497F56"/>
    <w:rsid w:val="004A09EE"/>
    <w:rsid w:val="004A0FB6"/>
    <w:rsid w:val="004A1003"/>
    <w:rsid w:val="004A10AE"/>
    <w:rsid w:val="004A1E92"/>
    <w:rsid w:val="004A2AF1"/>
    <w:rsid w:val="004A318E"/>
    <w:rsid w:val="004A36B3"/>
    <w:rsid w:val="004A47BC"/>
    <w:rsid w:val="004A5D69"/>
    <w:rsid w:val="004A5DC8"/>
    <w:rsid w:val="004A7059"/>
    <w:rsid w:val="004A7500"/>
    <w:rsid w:val="004A7A9F"/>
    <w:rsid w:val="004B02C6"/>
    <w:rsid w:val="004B0B73"/>
    <w:rsid w:val="004B0DCA"/>
    <w:rsid w:val="004B1BC6"/>
    <w:rsid w:val="004B2B8A"/>
    <w:rsid w:val="004B3101"/>
    <w:rsid w:val="004B3ECA"/>
    <w:rsid w:val="004B5B39"/>
    <w:rsid w:val="004B6E95"/>
    <w:rsid w:val="004B70AA"/>
    <w:rsid w:val="004B70FA"/>
    <w:rsid w:val="004B7AC9"/>
    <w:rsid w:val="004C1163"/>
    <w:rsid w:val="004C22A7"/>
    <w:rsid w:val="004C279E"/>
    <w:rsid w:val="004C2BA2"/>
    <w:rsid w:val="004C35C9"/>
    <w:rsid w:val="004C36E5"/>
    <w:rsid w:val="004C3D33"/>
    <w:rsid w:val="004C45F3"/>
    <w:rsid w:val="004C5C91"/>
    <w:rsid w:val="004C5E16"/>
    <w:rsid w:val="004C627B"/>
    <w:rsid w:val="004C6F2B"/>
    <w:rsid w:val="004C7172"/>
    <w:rsid w:val="004C7529"/>
    <w:rsid w:val="004C7DF7"/>
    <w:rsid w:val="004D100C"/>
    <w:rsid w:val="004D15BB"/>
    <w:rsid w:val="004D254F"/>
    <w:rsid w:val="004D32C3"/>
    <w:rsid w:val="004D3C70"/>
    <w:rsid w:val="004D3DFD"/>
    <w:rsid w:val="004D4FC8"/>
    <w:rsid w:val="004D55D4"/>
    <w:rsid w:val="004D6889"/>
    <w:rsid w:val="004D70FA"/>
    <w:rsid w:val="004E0CD5"/>
    <w:rsid w:val="004E1141"/>
    <w:rsid w:val="004E1C8B"/>
    <w:rsid w:val="004E22EE"/>
    <w:rsid w:val="004E231B"/>
    <w:rsid w:val="004E280F"/>
    <w:rsid w:val="004E4342"/>
    <w:rsid w:val="004E435A"/>
    <w:rsid w:val="004E4A88"/>
    <w:rsid w:val="004E54F6"/>
    <w:rsid w:val="004E677C"/>
    <w:rsid w:val="004E699F"/>
    <w:rsid w:val="004E6F6D"/>
    <w:rsid w:val="004E7432"/>
    <w:rsid w:val="004F08F5"/>
    <w:rsid w:val="004F0DB3"/>
    <w:rsid w:val="004F0F23"/>
    <w:rsid w:val="004F1B0A"/>
    <w:rsid w:val="004F234C"/>
    <w:rsid w:val="004F35F9"/>
    <w:rsid w:val="004F414F"/>
    <w:rsid w:val="004F4EF5"/>
    <w:rsid w:val="004F562A"/>
    <w:rsid w:val="00501524"/>
    <w:rsid w:val="0050175C"/>
    <w:rsid w:val="00501854"/>
    <w:rsid w:val="00501E43"/>
    <w:rsid w:val="00502614"/>
    <w:rsid w:val="0050269E"/>
    <w:rsid w:val="00502734"/>
    <w:rsid w:val="00502BD8"/>
    <w:rsid w:val="0050300F"/>
    <w:rsid w:val="0050385F"/>
    <w:rsid w:val="00503D7D"/>
    <w:rsid w:val="0050464C"/>
    <w:rsid w:val="00504A91"/>
    <w:rsid w:val="00506367"/>
    <w:rsid w:val="00506C28"/>
    <w:rsid w:val="00511317"/>
    <w:rsid w:val="00511F2A"/>
    <w:rsid w:val="0051273C"/>
    <w:rsid w:val="00512977"/>
    <w:rsid w:val="00512F01"/>
    <w:rsid w:val="00514464"/>
    <w:rsid w:val="005156D9"/>
    <w:rsid w:val="00516198"/>
    <w:rsid w:val="005174E3"/>
    <w:rsid w:val="00517CE4"/>
    <w:rsid w:val="00521610"/>
    <w:rsid w:val="00521785"/>
    <w:rsid w:val="0052189A"/>
    <w:rsid w:val="00522278"/>
    <w:rsid w:val="005229CD"/>
    <w:rsid w:val="00522BA4"/>
    <w:rsid w:val="00522C27"/>
    <w:rsid w:val="00523848"/>
    <w:rsid w:val="00523CD6"/>
    <w:rsid w:val="005267F7"/>
    <w:rsid w:val="00526CEA"/>
    <w:rsid w:val="00527550"/>
    <w:rsid w:val="00530F5D"/>
    <w:rsid w:val="00531679"/>
    <w:rsid w:val="005320CD"/>
    <w:rsid w:val="0053321F"/>
    <w:rsid w:val="00533448"/>
    <w:rsid w:val="005337AF"/>
    <w:rsid w:val="0053483B"/>
    <w:rsid w:val="005350E6"/>
    <w:rsid w:val="005351D2"/>
    <w:rsid w:val="00535224"/>
    <w:rsid w:val="00535B26"/>
    <w:rsid w:val="00535C2F"/>
    <w:rsid w:val="005369C9"/>
    <w:rsid w:val="00540A84"/>
    <w:rsid w:val="005412CB"/>
    <w:rsid w:val="005413F5"/>
    <w:rsid w:val="00542554"/>
    <w:rsid w:val="00543345"/>
    <w:rsid w:val="005436F8"/>
    <w:rsid w:val="00543A2B"/>
    <w:rsid w:val="00544FD5"/>
    <w:rsid w:val="005450A7"/>
    <w:rsid w:val="005459D6"/>
    <w:rsid w:val="005463C4"/>
    <w:rsid w:val="00547766"/>
    <w:rsid w:val="005500A9"/>
    <w:rsid w:val="0055110D"/>
    <w:rsid w:val="0055239A"/>
    <w:rsid w:val="00553F30"/>
    <w:rsid w:val="00554328"/>
    <w:rsid w:val="00554A98"/>
    <w:rsid w:val="00555348"/>
    <w:rsid w:val="00555CBE"/>
    <w:rsid w:val="00555D3D"/>
    <w:rsid w:val="00556958"/>
    <w:rsid w:val="00556E75"/>
    <w:rsid w:val="005572A1"/>
    <w:rsid w:val="0055771B"/>
    <w:rsid w:val="00557AB5"/>
    <w:rsid w:val="00557D4D"/>
    <w:rsid w:val="00557E96"/>
    <w:rsid w:val="005608C8"/>
    <w:rsid w:val="00560AA0"/>
    <w:rsid w:val="005617D8"/>
    <w:rsid w:val="0056229B"/>
    <w:rsid w:val="00563A0C"/>
    <w:rsid w:val="00564E30"/>
    <w:rsid w:val="00565F96"/>
    <w:rsid w:val="00567A9B"/>
    <w:rsid w:val="00570558"/>
    <w:rsid w:val="005708A6"/>
    <w:rsid w:val="005726F7"/>
    <w:rsid w:val="005729E8"/>
    <w:rsid w:val="00573AC4"/>
    <w:rsid w:val="00574BD6"/>
    <w:rsid w:val="00575259"/>
    <w:rsid w:val="00575774"/>
    <w:rsid w:val="00576245"/>
    <w:rsid w:val="00576FC0"/>
    <w:rsid w:val="00580CDC"/>
    <w:rsid w:val="00580EBE"/>
    <w:rsid w:val="005810D7"/>
    <w:rsid w:val="005822AD"/>
    <w:rsid w:val="00582774"/>
    <w:rsid w:val="00582DFC"/>
    <w:rsid w:val="00583AD0"/>
    <w:rsid w:val="00583F63"/>
    <w:rsid w:val="005864FF"/>
    <w:rsid w:val="00586D32"/>
    <w:rsid w:val="00586F2D"/>
    <w:rsid w:val="00587893"/>
    <w:rsid w:val="00590703"/>
    <w:rsid w:val="00591DB2"/>
    <w:rsid w:val="005926DE"/>
    <w:rsid w:val="005933F9"/>
    <w:rsid w:val="005934B7"/>
    <w:rsid w:val="00593BD7"/>
    <w:rsid w:val="005940C3"/>
    <w:rsid w:val="00594E8D"/>
    <w:rsid w:val="00595059"/>
    <w:rsid w:val="00595CD4"/>
    <w:rsid w:val="0059743B"/>
    <w:rsid w:val="005977D1"/>
    <w:rsid w:val="005A03F4"/>
    <w:rsid w:val="005A082B"/>
    <w:rsid w:val="005A117F"/>
    <w:rsid w:val="005A215F"/>
    <w:rsid w:val="005A25DA"/>
    <w:rsid w:val="005A4157"/>
    <w:rsid w:val="005A464D"/>
    <w:rsid w:val="005A5A2E"/>
    <w:rsid w:val="005A6213"/>
    <w:rsid w:val="005A6C02"/>
    <w:rsid w:val="005A7084"/>
    <w:rsid w:val="005A731C"/>
    <w:rsid w:val="005A7911"/>
    <w:rsid w:val="005A7F67"/>
    <w:rsid w:val="005B07A7"/>
    <w:rsid w:val="005B08F0"/>
    <w:rsid w:val="005B111D"/>
    <w:rsid w:val="005B267A"/>
    <w:rsid w:val="005B4017"/>
    <w:rsid w:val="005B40C6"/>
    <w:rsid w:val="005B41E4"/>
    <w:rsid w:val="005B4740"/>
    <w:rsid w:val="005B4D9B"/>
    <w:rsid w:val="005B6B50"/>
    <w:rsid w:val="005B79BA"/>
    <w:rsid w:val="005B7AE0"/>
    <w:rsid w:val="005B7DD5"/>
    <w:rsid w:val="005B7EA4"/>
    <w:rsid w:val="005C044F"/>
    <w:rsid w:val="005C1A79"/>
    <w:rsid w:val="005C253C"/>
    <w:rsid w:val="005C25CE"/>
    <w:rsid w:val="005C2BFC"/>
    <w:rsid w:val="005C34BB"/>
    <w:rsid w:val="005C3CB3"/>
    <w:rsid w:val="005C413D"/>
    <w:rsid w:val="005C45E8"/>
    <w:rsid w:val="005C48E7"/>
    <w:rsid w:val="005C49FF"/>
    <w:rsid w:val="005C4E0A"/>
    <w:rsid w:val="005C4FA8"/>
    <w:rsid w:val="005C5F6A"/>
    <w:rsid w:val="005C60B3"/>
    <w:rsid w:val="005C6225"/>
    <w:rsid w:val="005C6736"/>
    <w:rsid w:val="005C6CC4"/>
    <w:rsid w:val="005D1AE7"/>
    <w:rsid w:val="005D5F4C"/>
    <w:rsid w:val="005D6B3B"/>
    <w:rsid w:val="005E0ACB"/>
    <w:rsid w:val="005E0B10"/>
    <w:rsid w:val="005E1EE8"/>
    <w:rsid w:val="005E2832"/>
    <w:rsid w:val="005E3698"/>
    <w:rsid w:val="005E400B"/>
    <w:rsid w:val="005E441A"/>
    <w:rsid w:val="005E46B6"/>
    <w:rsid w:val="005E5134"/>
    <w:rsid w:val="005E57F5"/>
    <w:rsid w:val="005E581E"/>
    <w:rsid w:val="005E5978"/>
    <w:rsid w:val="005E6B51"/>
    <w:rsid w:val="005E76FE"/>
    <w:rsid w:val="005E78FD"/>
    <w:rsid w:val="005F0488"/>
    <w:rsid w:val="005F0563"/>
    <w:rsid w:val="005F0B44"/>
    <w:rsid w:val="005F2713"/>
    <w:rsid w:val="005F2F25"/>
    <w:rsid w:val="005F3955"/>
    <w:rsid w:val="005F3F08"/>
    <w:rsid w:val="005F3FFD"/>
    <w:rsid w:val="005F4746"/>
    <w:rsid w:val="005F4EE0"/>
    <w:rsid w:val="005F5094"/>
    <w:rsid w:val="005F50AF"/>
    <w:rsid w:val="005F5C77"/>
    <w:rsid w:val="005F5CF8"/>
    <w:rsid w:val="005F5E7C"/>
    <w:rsid w:val="005F69A9"/>
    <w:rsid w:val="005F6ECE"/>
    <w:rsid w:val="005F7E16"/>
    <w:rsid w:val="005F7E21"/>
    <w:rsid w:val="0060026C"/>
    <w:rsid w:val="006004C6"/>
    <w:rsid w:val="00601072"/>
    <w:rsid w:val="00601B15"/>
    <w:rsid w:val="006022B2"/>
    <w:rsid w:val="00602FFF"/>
    <w:rsid w:val="00603553"/>
    <w:rsid w:val="0060522C"/>
    <w:rsid w:val="00605656"/>
    <w:rsid w:val="00606FFF"/>
    <w:rsid w:val="00611CB2"/>
    <w:rsid w:val="006133CA"/>
    <w:rsid w:val="00613F33"/>
    <w:rsid w:val="00616B55"/>
    <w:rsid w:val="00616E5F"/>
    <w:rsid w:val="00616FBE"/>
    <w:rsid w:val="00620711"/>
    <w:rsid w:val="00621E5F"/>
    <w:rsid w:val="00621F28"/>
    <w:rsid w:val="0062279E"/>
    <w:rsid w:val="006234DB"/>
    <w:rsid w:val="006244DF"/>
    <w:rsid w:val="00624EEF"/>
    <w:rsid w:val="006260DC"/>
    <w:rsid w:val="006279E4"/>
    <w:rsid w:val="00627F90"/>
    <w:rsid w:val="00630841"/>
    <w:rsid w:val="006310B0"/>
    <w:rsid w:val="006310C0"/>
    <w:rsid w:val="00631F59"/>
    <w:rsid w:val="006330A3"/>
    <w:rsid w:val="00634CC8"/>
    <w:rsid w:val="0063611C"/>
    <w:rsid w:val="00636260"/>
    <w:rsid w:val="006368B0"/>
    <w:rsid w:val="00637839"/>
    <w:rsid w:val="006411F1"/>
    <w:rsid w:val="006412D1"/>
    <w:rsid w:val="00641A61"/>
    <w:rsid w:val="00642410"/>
    <w:rsid w:val="00643564"/>
    <w:rsid w:val="006436A9"/>
    <w:rsid w:val="006438C6"/>
    <w:rsid w:val="00643BF5"/>
    <w:rsid w:val="0064402D"/>
    <w:rsid w:val="00645D42"/>
    <w:rsid w:val="006465EC"/>
    <w:rsid w:val="00646F5A"/>
    <w:rsid w:val="006477F8"/>
    <w:rsid w:val="00650CD8"/>
    <w:rsid w:val="006514D1"/>
    <w:rsid w:val="00652576"/>
    <w:rsid w:val="006528C1"/>
    <w:rsid w:val="00654154"/>
    <w:rsid w:val="006555F4"/>
    <w:rsid w:val="00655B7A"/>
    <w:rsid w:val="00656A92"/>
    <w:rsid w:val="00656F3F"/>
    <w:rsid w:val="00657402"/>
    <w:rsid w:val="00657A0D"/>
    <w:rsid w:val="00657C01"/>
    <w:rsid w:val="00660041"/>
    <w:rsid w:val="00661CF9"/>
    <w:rsid w:val="006620E7"/>
    <w:rsid w:val="0066210E"/>
    <w:rsid w:val="00662302"/>
    <w:rsid w:val="006628A1"/>
    <w:rsid w:val="00662D17"/>
    <w:rsid w:val="0066399E"/>
    <w:rsid w:val="00663E9E"/>
    <w:rsid w:val="0066472C"/>
    <w:rsid w:val="006651D5"/>
    <w:rsid w:val="00665BBE"/>
    <w:rsid w:val="00666DC2"/>
    <w:rsid w:val="00667536"/>
    <w:rsid w:val="006677DB"/>
    <w:rsid w:val="00670D39"/>
    <w:rsid w:val="00671981"/>
    <w:rsid w:val="00672157"/>
    <w:rsid w:val="00672C61"/>
    <w:rsid w:val="006732D2"/>
    <w:rsid w:val="00673405"/>
    <w:rsid w:val="006736F4"/>
    <w:rsid w:val="006752EA"/>
    <w:rsid w:val="00675856"/>
    <w:rsid w:val="006807AB"/>
    <w:rsid w:val="00680CD2"/>
    <w:rsid w:val="0068138D"/>
    <w:rsid w:val="00681640"/>
    <w:rsid w:val="006819B6"/>
    <w:rsid w:val="006828DD"/>
    <w:rsid w:val="00682C20"/>
    <w:rsid w:val="00683520"/>
    <w:rsid w:val="00684359"/>
    <w:rsid w:val="00684921"/>
    <w:rsid w:val="006858C7"/>
    <w:rsid w:val="00685E4B"/>
    <w:rsid w:val="006867B6"/>
    <w:rsid w:val="00690565"/>
    <w:rsid w:val="00690734"/>
    <w:rsid w:val="00691FB3"/>
    <w:rsid w:val="00692227"/>
    <w:rsid w:val="006924C5"/>
    <w:rsid w:val="00692B7F"/>
    <w:rsid w:val="00694BB9"/>
    <w:rsid w:val="00695039"/>
    <w:rsid w:val="00695E0E"/>
    <w:rsid w:val="00695F39"/>
    <w:rsid w:val="00696652"/>
    <w:rsid w:val="0069665F"/>
    <w:rsid w:val="00696951"/>
    <w:rsid w:val="0069700A"/>
    <w:rsid w:val="006978B8"/>
    <w:rsid w:val="006A01C1"/>
    <w:rsid w:val="006A08C5"/>
    <w:rsid w:val="006A0DA5"/>
    <w:rsid w:val="006A110D"/>
    <w:rsid w:val="006A1576"/>
    <w:rsid w:val="006A1E2D"/>
    <w:rsid w:val="006A1EC0"/>
    <w:rsid w:val="006A267C"/>
    <w:rsid w:val="006A402D"/>
    <w:rsid w:val="006A4303"/>
    <w:rsid w:val="006A437E"/>
    <w:rsid w:val="006A554C"/>
    <w:rsid w:val="006A6383"/>
    <w:rsid w:val="006A7D38"/>
    <w:rsid w:val="006A7F2C"/>
    <w:rsid w:val="006B0396"/>
    <w:rsid w:val="006B0959"/>
    <w:rsid w:val="006B0FA5"/>
    <w:rsid w:val="006B1337"/>
    <w:rsid w:val="006B1422"/>
    <w:rsid w:val="006B1C00"/>
    <w:rsid w:val="006B2EF6"/>
    <w:rsid w:val="006B3654"/>
    <w:rsid w:val="006B3A1F"/>
    <w:rsid w:val="006B3A49"/>
    <w:rsid w:val="006B4F45"/>
    <w:rsid w:val="006B502C"/>
    <w:rsid w:val="006B641B"/>
    <w:rsid w:val="006B6A35"/>
    <w:rsid w:val="006B756F"/>
    <w:rsid w:val="006B7A10"/>
    <w:rsid w:val="006C1990"/>
    <w:rsid w:val="006C2CA8"/>
    <w:rsid w:val="006C3F14"/>
    <w:rsid w:val="006C520B"/>
    <w:rsid w:val="006C588E"/>
    <w:rsid w:val="006C7272"/>
    <w:rsid w:val="006C7A50"/>
    <w:rsid w:val="006C7A7B"/>
    <w:rsid w:val="006D0B27"/>
    <w:rsid w:val="006D0DBD"/>
    <w:rsid w:val="006D150B"/>
    <w:rsid w:val="006D1FC4"/>
    <w:rsid w:val="006D5648"/>
    <w:rsid w:val="006D5E6B"/>
    <w:rsid w:val="006D5EB7"/>
    <w:rsid w:val="006D678A"/>
    <w:rsid w:val="006D699F"/>
    <w:rsid w:val="006D7D08"/>
    <w:rsid w:val="006E00A5"/>
    <w:rsid w:val="006E0939"/>
    <w:rsid w:val="006E1183"/>
    <w:rsid w:val="006E12C3"/>
    <w:rsid w:val="006E14CD"/>
    <w:rsid w:val="006E1ACF"/>
    <w:rsid w:val="006E218D"/>
    <w:rsid w:val="006E23F5"/>
    <w:rsid w:val="006E2721"/>
    <w:rsid w:val="006E34CF"/>
    <w:rsid w:val="006E3DF2"/>
    <w:rsid w:val="006E4257"/>
    <w:rsid w:val="006E56DD"/>
    <w:rsid w:val="006E578C"/>
    <w:rsid w:val="006E5883"/>
    <w:rsid w:val="006E65E7"/>
    <w:rsid w:val="006E6B45"/>
    <w:rsid w:val="006F0392"/>
    <w:rsid w:val="006F1ABF"/>
    <w:rsid w:val="006F30C8"/>
    <w:rsid w:val="006F34C3"/>
    <w:rsid w:val="006F379D"/>
    <w:rsid w:val="006F37AF"/>
    <w:rsid w:val="006F3CED"/>
    <w:rsid w:val="006F3D99"/>
    <w:rsid w:val="006F3E9D"/>
    <w:rsid w:val="006F4FD3"/>
    <w:rsid w:val="006F58E8"/>
    <w:rsid w:val="006F5A7E"/>
    <w:rsid w:val="006F5BE9"/>
    <w:rsid w:val="006F5BEA"/>
    <w:rsid w:val="006F5DE6"/>
    <w:rsid w:val="00700A25"/>
    <w:rsid w:val="00700D23"/>
    <w:rsid w:val="00701010"/>
    <w:rsid w:val="00701592"/>
    <w:rsid w:val="007029B6"/>
    <w:rsid w:val="00702DFA"/>
    <w:rsid w:val="00702EEE"/>
    <w:rsid w:val="00703499"/>
    <w:rsid w:val="0070351C"/>
    <w:rsid w:val="00703B18"/>
    <w:rsid w:val="00704558"/>
    <w:rsid w:val="00705B1A"/>
    <w:rsid w:val="007069E8"/>
    <w:rsid w:val="00710A9A"/>
    <w:rsid w:val="00710B0A"/>
    <w:rsid w:val="00710EBF"/>
    <w:rsid w:val="00711257"/>
    <w:rsid w:val="0071130E"/>
    <w:rsid w:val="007117EA"/>
    <w:rsid w:val="0071189B"/>
    <w:rsid w:val="0071194E"/>
    <w:rsid w:val="00711DC6"/>
    <w:rsid w:val="00712517"/>
    <w:rsid w:val="007137EE"/>
    <w:rsid w:val="00714B89"/>
    <w:rsid w:val="007157DB"/>
    <w:rsid w:val="00717389"/>
    <w:rsid w:val="00717F16"/>
    <w:rsid w:val="007225A6"/>
    <w:rsid w:val="00725335"/>
    <w:rsid w:val="00725A78"/>
    <w:rsid w:val="00726764"/>
    <w:rsid w:val="0072702F"/>
    <w:rsid w:val="00731D29"/>
    <w:rsid w:val="00732A21"/>
    <w:rsid w:val="00733112"/>
    <w:rsid w:val="0073375C"/>
    <w:rsid w:val="007339B9"/>
    <w:rsid w:val="00733A7C"/>
    <w:rsid w:val="007342D9"/>
    <w:rsid w:val="0073480D"/>
    <w:rsid w:val="00734BD6"/>
    <w:rsid w:val="00735663"/>
    <w:rsid w:val="00735E27"/>
    <w:rsid w:val="00735F1F"/>
    <w:rsid w:val="007360D9"/>
    <w:rsid w:val="00736F6B"/>
    <w:rsid w:val="0073748F"/>
    <w:rsid w:val="00740A26"/>
    <w:rsid w:val="0074149A"/>
    <w:rsid w:val="00742A72"/>
    <w:rsid w:val="007431D0"/>
    <w:rsid w:val="00744C16"/>
    <w:rsid w:val="00745845"/>
    <w:rsid w:val="00745D95"/>
    <w:rsid w:val="00745EBB"/>
    <w:rsid w:val="00745EBC"/>
    <w:rsid w:val="00746080"/>
    <w:rsid w:val="00746E4E"/>
    <w:rsid w:val="00747B5A"/>
    <w:rsid w:val="00747DD8"/>
    <w:rsid w:val="0075018D"/>
    <w:rsid w:val="0075062A"/>
    <w:rsid w:val="0075112A"/>
    <w:rsid w:val="007513B4"/>
    <w:rsid w:val="007523C4"/>
    <w:rsid w:val="007528F5"/>
    <w:rsid w:val="00752B24"/>
    <w:rsid w:val="00752B4E"/>
    <w:rsid w:val="00752BDC"/>
    <w:rsid w:val="00752DF5"/>
    <w:rsid w:val="00753167"/>
    <w:rsid w:val="0075475E"/>
    <w:rsid w:val="00754E96"/>
    <w:rsid w:val="0075556A"/>
    <w:rsid w:val="00756C86"/>
    <w:rsid w:val="00760A58"/>
    <w:rsid w:val="00760E22"/>
    <w:rsid w:val="00761844"/>
    <w:rsid w:val="0076188B"/>
    <w:rsid w:val="00761E17"/>
    <w:rsid w:val="00761F70"/>
    <w:rsid w:val="0076286B"/>
    <w:rsid w:val="00762D10"/>
    <w:rsid w:val="00762E7F"/>
    <w:rsid w:val="00763328"/>
    <w:rsid w:val="00764143"/>
    <w:rsid w:val="00764F11"/>
    <w:rsid w:val="00765A89"/>
    <w:rsid w:val="00770328"/>
    <w:rsid w:val="007703E6"/>
    <w:rsid w:val="00770A4D"/>
    <w:rsid w:val="0077107B"/>
    <w:rsid w:val="007710C4"/>
    <w:rsid w:val="007718BD"/>
    <w:rsid w:val="00771F23"/>
    <w:rsid w:val="00772313"/>
    <w:rsid w:val="00772B13"/>
    <w:rsid w:val="007736C4"/>
    <w:rsid w:val="00773882"/>
    <w:rsid w:val="007740CC"/>
    <w:rsid w:val="00774C3B"/>
    <w:rsid w:val="0077525A"/>
    <w:rsid w:val="007756A7"/>
    <w:rsid w:val="00775A6E"/>
    <w:rsid w:val="00775C39"/>
    <w:rsid w:val="00776AD4"/>
    <w:rsid w:val="00777309"/>
    <w:rsid w:val="007779D9"/>
    <w:rsid w:val="00777E4E"/>
    <w:rsid w:val="007808C6"/>
    <w:rsid w:val="007809A3"/>
    <w:rsid w:val="00780D7C"/>
    <w:rsid w:val="00781CD1"/>
    <w:rsid w:val="007832E5"/>
    <w:rsid w:val="00783406"/>
    <w:rsid w:val="007837CC"/>
    <w:rsid w:val="00784676"/>
    <w:rsid w:val="0078591C"/>
    <w:rsid w:val="007878B4"/>
    <w:rsid w:val="00787F00"/>
    <w:rsid w:val="00787F4A"/>
    <w:rsid w:val="007907BD"/>
    <w:rsid w:val="00790BA7"/>
    <w:rsid w:val="00790F26"/>
    <w:rsid w:val="00791142"/>
    <w:rsid w:val="00791285"/>
    <w:rsid w:val="007920F5"/>
    <w:rsid w:val="007924E2"/>
    <w:rsid w:val="00792D2C"/>
    <w:rsid w:val="007940AA"/>
    <w:rsid w:val="0079463B"/>
    <w:rsid w:val="00794860"/>
    <w:rsid w:val="007953DB"/>
    <w:rsid w:val="00795630"/>
    <w:rsid w:val="007976A4"/>
    <w:rsid w:val="0079795C"/>
    <w:rsid w:val="00797CAA"/>
    <w:rsid w:val="007A0E25"/>
    <w:rsid w:val="007A1269"/>
    <w:rsid w:val="007A1B48"/>
    <w:rsid w:val="007A2030"/>
    <w:rsid w:val="007A29B8"/>
    <w:rsid w:val="007A3878"/>
    <w:rsid w:val="007A490B"/>
    <w:rsid w:val="007A6CD0"/>
    <w:rsid w:val="007A7568"/>
    <w:rsid w:val="007B052D"/>
    <w:rsid w:val="007B1EF5"/>
    <w:rsid w:val="007B2A56"/>
    <w:rsid w:val="007B2C2E"/>
    <w:rsid w:val="007B47C0"/>
    <w:rsid w:val="007B4A5E"/>
    <w:rsid w:val="007B4C47"/>
    <w:rsid w:val="007B5638"/>
    <w:rsid w:val="007B7634"/>
    <w:rsid w:val="007B7CA6"/>
    <w:rsid w:val="007B7DA9"/>
    <w:rsid w:val="007C05DA"/>
    <w:rsid w:val="007C06DE"/>
    <w:rsid w:val="007C0E3F"/>
    <w:rsid w:val="007C1449"/>
    <w:rsid w:val="007C1AF5"/>
    <w:rsid w:val="007C1E22"/>
    <w:rsid w:val="007C276E"/>
    <w:rsid w:val="007C2B8A"/>
    <w:rsid w:val="007C357A"/>
    <w:rsid w:val="007C47F4"/>
    <w:rsid w:val="007C4AAE"/>
    <w:rsid w:val="007C4D0D"/>
    <w:rsid w:val="007C51F8"/>
    <w:rsid w:val="007C5244"/>
    <w:rsid w:val="007C5706"/>
    <w:rsid w:val="007C57F4"/>
    <w:rsid w:val="007C5824"/>
    <w:rsid w:val="007C6CFF"/>
    <w:rsid w:val="007C7D90"/>
    <w:rsid w:val="007D08B6"/>
    <w:rsid w:val="007D1C2B"/>
    <w:rsid w:val="007D2501"/>
    <w:rsid w:val="007D2624"/>
    <w:rsid w:val="007D2898"/>
    <w:rsid w:val="007D2E64"/>
    <w:rsid w:val="007D44F9"/>
    <w:rsid w:val="007D500E"/>
    <w:rsid w:val="007D5282"/>
    <w:rsid w:val="007D5931"/>
    <w:rsid w:val="007D5AE1"/>
    <w:rsid w:val="007D6C05"/>
    <w:rsid w:val="007D7566"/>
    <w:rsid w:val="007E070B"/>
    <w:rsid w:val="007E0C98"/>
    <w:rsid w:val="007E136D"/>
    <w:rsid w:val="007E1D09"/>
    <w:rsid w:val="007E236F"/>
    <w:rsid w:val="007E2550"/>
    <w:rsid w:val="007E29EB"/>
    <w:rsid w:val="007E3060"/>
    <w:rsid w:val="007E3317"/>
    <w:rsid w:val="007E48AE"/>
    <w:rsid w:val="007E4932"/>
    <w:rsid w:val="007E5DBA"/>
    <w:rsid w:val="007E5EB8"/>
    <w:rsid w:val="007E6E7F"/>
    <w:rsid w:val="007E706C"/>
    <w:rsid w:val="007E70A3"/>
    <w:rsid w:val="007F0976"/>
    <w:rsid w:val="007F188D"/>
    <w:rsid w:val="007F2077"/>
    <w:rsid w:val="007F24FC"/>
    <w:rsid w:val="007F288C"/>
    <w:rsid w:val="007F28B8"/>
    <w:rsid w:val="007F39EB"/>
    <w:rsid w:val="007F4411"/>
    <w:rsid w:val="007F4488"/>
    <w:rsid w:val="007F44AF"/>
    <w:rsid w:val="007F6D33"/>
    <w:rsid w:val="007F72B5"/>
    <w:rsid w:val="007F78CF"/>
    <w:rsid w:val="007F799F"/>
    <w:rsid w:val="007F7FF4"/>
    <w:rsid w:val="00801C53"/>
    <w:rsid w:val="00801D5A"/>
    <w:rsid w:val="00803ED0"/>
    <w:rsid w:val="00805265"/>
    <w:rsid w:val="008060E0"/>
    <w:rsid w:val="00806262"/>
    <w:rsid w:val="00806636"/>
    <w:rsid w:val="00806A41"/>
    <w:rsid w:val="00807039"/>
    <w:rsid w:val="00807043"/>
    <w:rsid w:val="00807717"/>
    <w:rsid w:val="00807D5C"/>
    <w:rsid w:val="00810895"/>
    <w:rsid w:val="00810A25"/>
    <w:rsid w:val="00811663"/>
    <w:rsid w:val="00811ECC"/>
    <w:rsid w:val="008122E9"/>
    <w:rsid w:val="0081302A"/>
    <w:rsid w:val="00813032"/>
    <w:rsid w:val="00813179"/>
    <w:rsid w:val="008141B5"/>
    <w:rsid w:val="00814356"/>
    <w:rsid w:val="00815004"/>
    <w:rsid w:val="0081509B"/>
    <w:rsid w:val="00815815"/>
    <w:rsid w:val="008160A1"/>
    <w:rsid w:val="008162D4"/>
    <w:rsid w:val="00816884"/>
    <w:rsid w:val="00816F85"/>
    <w:rsid w:val="00817930"/>
    <w:rsid w:val="00820364"/>
    <w:rsid w:val="00820C71"/>
    <w:rsid w:val="00821570"/>
    <w:rsid w:val="00821CB2"/>
    <w:rsid w:val="00822A0E"/>
    <w:rsid w:val="00822A7F"/>
    <w:rsid w:val="008250D6"/>
    <w:rsid w:val="00825D6F"/>
    <w:rsid w:val="0082694A"/>
    <w:rsid w:val="008274B8"/>
    <w:rsid w:val="008301D0"/>
    <w:rsid w:val="008313BD"/>
    <w:rsid w:val="008327A3"/>
    <w:rsid w:val="00833052"/>
    <w:rsid w:val="008332DF"/>
    <w:rsid w:val="008339C4"/>
    <w:rsid w:val="00834157"/>
    <w:rsid w:val="00834CD7"/>
    <w:rsid w:val="0083666F"/>
    <w:rsid w:val="00836696"/>
    <w:rsid w:val="00837F6F"/>
    <w:rsid w:val="00840F94"/>
    <w:rsid w:val="00842367"/>
    <w:rsid w:val="00842E76"/>
    <w:rsid w:val="0084335F"/>
    <w:rsid w:val="008450BA"/>
    <w:rsid w:val="0084654D"/>
    <w:rsid w:val="008467F3"/>
    <w:rsid w:val="00846EF0"/>
    <w:rsid w:val="008479CB"/>
    <w:rsid w:val="008502E1"/>
    <w:rsid w:val="00850476"/>
    <w:rsid w:val="00850593"/>
    <w:rsid w:val="00851821"/>
    <w:rsid w:val="0085184D"/>
    <w:rsid w:val="00851E57"/>
    <w:rsid w:val="0085356C"/>
    <w:rsid w:val="00856935"/>
    <w:rsid w:val="008573A4"/>
    <w:rsid w:val="00857465"/>
    <w:rsid w:val="00857CDB"/>
    <w:rsid w:val="00860946"/>
    <w:rsid w:val="00861BBD"/>
    <w:rsid w:val="00862798"/>
    <w:rsid w:val="00862A36"/>
    <w:rsid w:val="00862FC9"/>
    <w:rsid w:val="008634E7"/>
    <w:rsid w:val="00863574"/>
    <w:rsid w:val="008636AC"/>
    <w:rsid w:val="00864795"/>
    <w:rsid w:val="00864F99"/>
    <w:rsid w:val="00865025"/>
    <w:rsid w:val="00865F0B"/>
    <w:rsid w:val="008661F8"/>
    <w:rsid w:val="008671A0"/>
    <w:rsid w:val="0086760F"/>
    <w:rsid w:val="00870492"/>
    <w:rsid w:val="00870860"/>
    <w:rsid w:val="008715DA"/>
    <w:rsid w:val="008719E4"/>
    <w:rsid w:val="008726D1"/>
    <w:rsid w:val="00872AB2"/>
    <w:rsid w:val="008733E6"/>
    <w:rsid w:val="00873ADF"/>
    <w:rsid w:val="00873CF8"/>
    <w:rsid w:val="00873E85"/>
    <w:rsid w:val="00874119"/>
    <w:rsid w:val="00874BCB"/>
    <w:rsid w:val="00876D40"/>
    <w:rsid w:val="00877004"/>
    <w:rsid w:val="0087766D"/>
    <w:rsid w:val="008778E7"/>
    <w:rsid w:val="00880084"/>
    <w:rsid w:val="008810BA"/>
    <w:rsid w:val="008836B1"/>
    <w:rsid w:val="008845A4"/>
    <w:rsid w:val="008846A4"/>
    <w:rsid w:val="00884CA7"/>
    <w:rsid w:val="00885144"/>
    <w:rsid w:val="0088558C"/>
    <w:rsid w:val="008858DF"/>
    <w:rsid w:val="00885B6D"/>
    <w:rsid w:val="008865B5"/>
    <w:rsid w:val="00886791"/>
    <w:rsid w:val="00886A2B"/>
    <w:rsid w:val="00886C62"/>
    <w:rsid w:val="00886ECC"/>
    <w:rsid w:val="008870BD"/>
    <w:rsid w:val="00887A2B"/>
    <w:rsid w:val="00887CED"/>
    <w:rsid w:val="00887D04"/>
    <w:rsid w:val="008901BD"/>
    <w:rsid w:val="00890DE9"/>
    <w:rsid w:val="00891BDB"/>
    <w:rsid w:val="008924E3"/>
    <w:rsid w:val="008930AB"/>
    <w:rsid w:val="008940D3"/>
    <w:rsid w:val="00894CE4"/>
    <w:rsid w:val="008957F8"/>
    <w:rsid w:val="00896CC1"/>
    <w:rsid w:val="008970EA"/>
    <w:rsid w:val="008972E4"/>
    <w:rsid w:val="008977FA"/>
    <w:rsid w:val="00897B75"/>
    <w:rsid w:val="008A007A"/>
    <w:rsid w:val="008A0C3F"/>
    <w:rsid w:val="008A0D17"/>
    <w:rsid w:val="008A0F7F"/>
    <w:rsid w:val="008A13FB"/>
    <w:rsid w:val="008A1C33"/>
    <w:rsid w:val="008A35DA"/>
    <w:rsid w:val="008A3A17"/>
    <w:rsid w:val="008A4F9D"/>
    <w:rsid w:val="008A5F9F"/>
    <w:rsid w:val="008A678F"/>
    <w:rsid w:val="008A7CE9"/>
    <w:rsid w:val="008A7F38"/>
    <w:rsid w:val="008B0569"/>
    <w:rsid w:val="008B1C95"/>
    <w:rsid w:val="008B2172"/>
    <w:rsid w:val="008B2A62"/>
    <w:rsid w:val="008B338E"/>
    <w:rsid w:val="008B35E7"/>
    <w:rsid w:val="008B3F6C"/>
    <w:rsid w:val="008B4B94"/>
    <w:rsid w:val="008B68E8"/>
    <w:rsid w:val="008B7A37"/>
    <w:rsid w:val="008B7F9C"/>
    <w:rsid w:val="008C0292"/>
    <w:rsid w:val="008C0B67"/>
    <w:rsid w:val="008C1B9A"/>
    <w:rsid w:val="008C31ED"/>
    <w:rsid w:val="008C3490"/>
    <w:rsid w:val="008C4137"/>
    <w:rsid w:val="008C425E"/>
    <w:rsid w:val="008C489D"/>
    <w:rsid w:val="008C5046"/>
    <w:rsid w:val="008C5D61"/>
    <w:rsid w:val="008C7496"/>
    <w:rsid w:val="008D0050"/>
    <w:rsid w:val="008D0421"/>
    <w:rsid w:val="008D2FCB"/>
    <w:rsid w:val="008D3051"/>
    <w:rsid w:val="008D38BD"/>
    <w:rsid w:val="008D471E"/>
    <w:rsid w:val="008D4D8E"/>
    <w:rsid w:val="008D515B"/>
    <w:rsid w:val="008D56BC"/>
    <w:rsid w:val="008D5DB7"/>
    <w:rsid w:val="008D64F3"/>
    <w:rsid w:val="008D65A0"/>
    <w:rsid w:val="008D6968"/>
    <w:rsid w:val="008D70EA"/>
    <w:rsid w:val="008D7BE2"/>
    <w:rsid w:val="008E001D"/>
    <w:rsid w:val="008E127F"/>
    <w:rsid w:val="008E185C"/>
    <w:rsid w:val="008E259C"/>
    <w:rsid w:val="008E42A9"/>
    <w:rsid w:val="008E42DC"/>
    <w:rsid w:val="008E4417"/>
    <w:rsid w:val="008E5040"/>
    <w:rsid w:val="008E50EC"/>
    <w:rsid w:val="008E50F6"/>
    <w:rsid w:val="008E513C"/>
    <w:rsid w:val="008E59C2"/>
    <w:rsid w:val="008E5DB2"/>
    <w:rsid w:val="008F025A"/>
    <w:rsid w:val="008F0780"/>
    <w:rsid w:val="008F1256"/>
    <w:rsid w:val="008F4655"/>
    <w:rsid w:val="008F5321"/>
    <w:rsid w:val="008F5C1E"/>
    <w:rsid w:val="008F60B0"/>
    <w:rsid w:val="008F6768"/>
    <w:rsid w:val="008F764D"/>
    <w:rsid w:val="0090025F"/>
    <w:rsid w:val="00902363"/>
    <w:rsid w:val="00902858"/>
    <w:rsid w:val="00903126"/>
    <w:rsid w:val="00903277"/>
    <w:rsid w:val="0090332F"/>
    <w:rsid w:val="00903667"/>
    <w:rsid w:val="00903717"/>
    <w:rsid w:val="0090634C"/>
    <w:rsid w:val="00906688"/>
    <w:rsid w:val="00907102"/>
    <w:rsid w:val="00907662"/>
    <w:rsid w:val="00911BA3"/>
    <w:rsid w:val="009123E6"/>
    <w:rsid w:val="00912538"/>
    <w:rsid w:val="00914199"/>
    <w:rsid w:val="00914681"/>
    <w:rsid w:val="00914852"/>
    <w:rsid w:val="00917CD4"/>
    <w:rsid w:val="00917F1F"/>
    <w:rsid w:val="00920DBB"/>
    <w:rsid w:val="00920FD8"/>
    <w:rsid w:val="00921DEA"/>
    <w:rsid w:val="00922190"/>
    <w:rsid w:val="00922984"/>
    <w:rsid w:val="009229C8"/>
    <w:rsid w:val="009233A9"/>
    <w:rsid w:val="009248C3"/>
    <w:rsid w:val="00925B2A"/>
    <w:rsid w:val="00925BC4"/>
    <w:rsid w:val="00926F2F"/>
    <w:rsid w:val="00927BBF"/>
    <w:rsid w:val="00932643"/>
    <w:rsid w:val="00933430"/>
    <w:rsid w:val="00933462"/>
    <w:rsid w:val="00934766"/>
    <w:rsid w:val="00935551"/>
    <w:rsid w:val="00935F43"/>
    <w:rsid w:val="00940429"/>
    <w:rsid w:val="009406AD"/>
    <w:rsid w:val="00940DE1"/>
    <w:rsid w:val="00941F00"/>
    <w:rsid w:val="009424BA"/>
    <w:rsid w:val="00942910"/>
    <w:rsid w:val="00942A4D"/>
    <w:rsid w:val="00943016"/>
    <w:rsid w:val="00943196"/>
    <w:rsid w:val="00943207"/>
    <w:rsid w:val="009434A4"/>
    <w:rsid w:val="009443AC"/>
    <w:rsid w:val="00944978"/>
    <w:rsid w:val="00944DB2"/>
    <w:rsid w:val="00946382"/>
    <w:rsid w:val="009500C8"/>
    <w:rsid w:val="009504F6"/>
    <w:rsid w:val="00950A86"/>
    <w:rsid w:val="009515B2"/>
    <w:rsid w:val="00951A22"/>
    <w:rsid w:val="00952788"/>
    <w:rsid w:val="00953584"/>
    <w:rsid w:val="00953EF4"/>
    <w:rsid w:val="0095479F"/>
    <w:rsid w:val="00955592"/>
    <w:rsid w:val="009557DD"/>
    <w:rsid w:val="00956572"/>
    <w:rsid w:val="0095788B"/>
    <w:rsid w:val="009578D6"/>
    <w:rsid w:val="00957913"/>
    <w:rsid w:val="00960316"/>
    <w:rsid w:val="0096032B"/>
    <w:rsid w:val="009610F6"/>
    <w:rsid w:val="0096248F"/>
    <w:rsid w:val="00963550"/>
    <w:rsid w:val="009635A3"/>
    <w:rsid w:val="00963A77"/>
    <w:rsid w:val="00963F8E"/>
    <w:rsid w:val="00964F33"/>
    <w:rsid w:val="0096533A"/>
    <w:rsid w:val="00965694"/>
    <w:rsid w:val="00966120"/>
    <w:rsid w:val="00966E37"/>
    <w:rsid w:val="00966FC3"/>
    <w:rsid w:val="00967979"/>
    <w:rsid w:val="00970350"/>
    <w:rsid w:val="00970840"/>
    <w:rsid w:val="00970BD7"/>
    <w:rsid w:val="009715DF"/>
    <w:rsid w:val="00971772"/>
    <w:rsid w:val="00972D15"/>
    <w:rsid w:val="0097354C"/>
    <w:rsid w:val="00973898"/>
    <w:rsid w:val="00973A6D"/>
    <w:rsid w:val="00973D4A"/>
    <w:rsid w:val="00974267"/>
    <w:rsid w:val="0097465D"/>
    <w:rsid w:val="00974ECC"/>
    <w:rsid w:val="00975CA0"/>
    <w:rsid w:val="00977CE3"/>
    <w:rsid w:val="009803B8"/>
    <w:rsid w:val="00980D44"/>
    <w:rsid w:val="00981204"/>
    <w:rsid w:val="00981DF6"/>
    <w:rsid w:val="00982263"/>
    <w:rsid w:val="0098274D"/>
    <w:rsid w:val="009828E9"/>
    <w:rsid w:val="00982A5C"/>
    <w:rsid w:val="00982CC7"/>
    <w:rsid w:val="00983DBC"/>
    <w:rsid w:val="00984A68"/>
    <w:rsid w:val="00984B3A"/>
    <w:rsid w:val="00984C68"/>
    <w:rsid w:val="00985BD0"/>
    <w:rsid w:val="00985D03"/>
    <w:rsid w:val="00986CFC"/>
    <w:rsid w:val="009874DB"/>
    <w:rsid w:val="009876CE"/>
    <w:rsid w:val="00987D1C"/>
    <w:rsid w:val="00990059"/>
    <w:rsid w:val="00990962"/>
    <w:rsid w:val="00991467"/>
    <w:rsid w:val="009919CB"/>
    <w:rsid w:val="00991C94"/>
    <w:rsid w:val="009924B9"/>
    <w:rsid w:val="00993A38"/>
    <w:rsid w:val="00993E3F"/>
    <w:rsid w:val="009946B9"/>
    <w:rsid w:val="00994739"/>
    <w:rsid w:val="00994E1C"/>
    <w:rsid w:val="0099527F"/>
    <w:rsid w:val="00995D86"/>
    <w:rsid w:val="00995EC6"/>
    <w:rsid w:val="009974FD"/>
    <w:rsid w:val="009A079C"/>
    <w:rsid w:val="009A093A"/>
    <w:rsid w:val="009A34DA"/>
    <w:rsid w:val="009A3FAA"/>
    <w:rsid w:val="009A4946"/>
    <w:rsid w:val="009A4D9F"/>
    <w:rsid w:val="009A6DC8"/>
    <w:rsid w:val="009A7D93"/>
    <w:rsid w:val="009B0291"/>
    <w:rsid w:val="009B0800"/>
    <w:rsid w:val="009B0BD6"/>
    <w:rsid w:val="009B1681"/>
    <w:rsid w:val="009B2B15"/>
    <w:rsid w:val="009B32F4"/>
    <w:rsid w:val="009B3635"/>
    <w:rsid w:val="009B3CCC"/>
    <w:rsid w:val="009B3F8B"/>
    <w:rsid w:val="009B4521"/>
    <w:rsid w:val="009B4B87"/>
    <w:rsid w:val="009B5D69"/>
    <w:rsid w:val="009B6010"/>
    <w:rsid w:val="009B6AFC"/>
    <w:rsid w:val="009B6CF2"/>
    <w:rsid w:val="009B7DE7"/>
    <w:rsid w:val="009B7E02"/>
    <w:rsid w:val="009C01D0"/>
    <w:rsid w:val="009C02DA"/>
    <w:rsid w:val="009C0E34"/>
    <w:rsid w:val="009C1599"/>
    <w:rsid w:val="009C1611"/>
    <w:rsid w:val="009C1F28"/>
    <w:rsid w:val="009C2716"/>
    <w:rsid w:val="009C3142"/>
    <w:rsid w:val="009C4020"/>
    <w:rsid w:val="009C4901"/>
    <w:rsid w:val="009C57B6"/>
    <w:rsid w:val="009C6377"/>
    <w:rsid w:val="009C64E9"/>
    <w:rsid w:val="009C6DA7"/>
    <w:rsid w:val="009C6F36"/>
    <w:rsid w:val="009D1507"/>
    <w:rsid w:val="009D268E"/>
    <w:rsid w:val="009D6208"/>
    <w:rsid w:val="009D68A0"/>
    <w:rsid w:val="009D6B7A"/>
    <w:rsid w:val="009D6EE2"/>
    <w:rsid w:val="009D772B"/>
    <w:rsid w:val="009D786A"/>
    <w:rsid w:val="009D7CC3"/>
    <w:rsid w:val="009E0CD7"/>
    <w:rsid w:val="009E1A2D"/>
    <w:rsid w:val="009E3F0B"/>
    <w:rsid w:val="009E486C"/>
    <w:rsid w:val="009E4929"/>
    <w:rsid w:val="009E69BF"/>
    <w:rsid w:val="009E788F"/>
    <w:rsid w:val="009E79AC"/>
    <w:rsid w:val="009E7BA0"/>
    <w:rsid w:val="009E7CC4"/>
    <w:rsid w:val="009E7CF3"/>
    <w:rsid w:val="009E7DBC"/>
    <w:rsid w:val="009F09F8"/>
    <w:rsid w:val="009F12EC"/>
    <w:rsid w:val="009F1E92"/>
    <w:rsid w:val="009F2289"/>
    <w:rsid w:val="009F2354"/>
    <w:rsid w:val="009F291B"/>
    <w:rsid w:val="009F2D90"/>
    <w:rsid w:val="009F30A1"/>
    <w:rsid w:val="009F3B6C"/>
    <w:rsid w:val="009F445E"/>
    <w:rsid w:val="009F465B"/>
    <w:rsid w:val="009F6139"/>
    <w:rsid w:val="009F6574"/>
    <w:rsid w:val="009F65AB"/>
    <w:rsid w:val="009F70CB"/>
    <w:rsid w:val="00A00D75"/>
    <w:rsid w:val="00A0139A"/>
    <w:rsid w:val="00A02810"/>
    <w:rsid w:val="00A02855"/>
    <w:rsid w:val="00A02FB2"/>
    <w:rsid w:val="00A036E5"/>
    <w:rsid w:val="00A042A0"/>
    <w:rsid w:val="00A0472A"/>
    <w:rsid w:val="00A047C1"/>
    <w:rsid w:val="00A04C0C"/>
    <w:rsid w:val="00A04DE0"/>
    <w:rsid w:val="00A071FE"/>
    <w:rsid w:val="00A076B6"/>
    <w:rsid w:val="00A11021"/>
    <w:rsid w:val="00A11FCE"/>
    <w:rsid w:val="00A12444"/>
    <w:rsid w:val="00A124E1"/>
    <w:rsid w:val="00A12630"/>
    <w:rsid w:val="00A13A58"/>
    <w:rsid w:val="00A14180"/>
    <w:rsid w:val="00A14E8C"/>
    <w:rsid w:val="00A154B8"/>
    <w:rsid w:val="00A161AC"/>
    <w:rsid w:val="00A16E8C"/>
    <w:rsid w:val="00A16F66"/>
    <w:rsid w:val="00A1770F"/>
    <w:rsid w:val="00A177C5"/>
    <w:rsid w:val="00A20248"/>
    <w:rsid w:val="00A2071A"/>
    <w:rsid w:val="00A217C6"/>
    <w:rsid w:val="00A21CD0"/>
    <w:rsid w:val="00A220F6"/>
    <w:rsid w:val="00A22422"/>
    <w:rsid w:val="00A22ACF"/>
    <w:rsid w:val="00A22AE3"/>
    <w:rsid w:val="00A22D49"/>
    <w:rsid w:val="00A22E93"/>
    <w:rsid w:val="00A23054"/>
    <w:rsid w:val="00A23A5E"/>
    <w:rsid w:val="00A23A73"/>
    <w:rsid w:val="00A254E5"/>
    <w:rsid w:val="00A25570"/>
    <w:rsid w:val="00A2562E"/>
    <w:rsid w:val="00A25F77"/>
    <w:rsid w:val="00A2616E"/>
    <w:rsid w:val="00A26AF8"/>
    <w:rsid w:val="00A27116"/>
    <w:rsid w:val="00A27ADB"/>
    <w:rsid w:val="00A27DFF"/>
    <w:rsid w:val="00A32003"/>
    <w:rsid w:val="00A32057"/>
    <w:rsid w:val="00A33A80"/>
    <w:rsid w:val="00A33B52"/>
    <w:rsid w:val="00A34536"/>
    <w:rsid w:val="00A3508A"/>
    <w:rsid w:val="00A3600A"/>
    <w:rsid w:val="00A361B5"/>
    <w:rsid w:val="00A367CB"/>
    <w:rsid w:val="00A372E0"/>
    <w:rsid w:val="00A37433"/>
    <w:rsid w:val="00A37832"/>
    <w:rsid w:val="00A40123"/>
    <w:rsid w:val="00A408E1"/>
    <w:rsid w:val="00A40F8E"/>
    <w:rsid w:val="00A4113C"/>
    <w:rsid w:val="00A411D4"/>
    <w:rsid w:val="00A4180D"/>
    <w:rsid w:val="00A4198E"/>
    <w:rsid w:val="00A421AC"/>
    <w:rsid w:val="00A43574"/>
    <w:rsid w:val="00A444BB"/>
    <w:rsid w:val="00A4516A"/>
    <w:rsid w:val="00A4694B"/>
    <w:rsid w:val="00A47BAF"/>
    <w:rsid w:val="00A50B15"/>
    <w:rsid w:val="00A53482"/>
    <w:rsid w:val="00A53F2E"/>
    <w:rsid w:val="00A5428E"/>
    <w:rsid w:val="00A550C8"/>
    <w:rsid w:val="00A555EE"/>
    <w:rsid w:val="00A55A0D"/>
    <w:rsid w:val="00A56DF9"/>
    <w:rsid w:val="00A604D2"/>
    <w:rsid w:val="00A60553"/>
    <w:rsid w:val="00A618A7"/>
    <w:rsid w:val="00A61D29"/>
    <w:rsid w:val="00A6219E"/>
    <w:rsid w:val="00A62400"/>
    <w:rsid w:val="00A63A77"/>
    <w:rsid w:val="00A63A78"/>
    <w:rsid w:val="00A64A08"/>
    <w:rsid w:val="00A6524D"/>
    <w:rsid w:val="00A66085"/>
    <w:rsid w:val="00A67250"/>
    <w:rsid w:val="00A67839"/>
    <w:rsid w:val="00A67DF9"/>
    <w:rsid w:val="00A67DFB"/>
    <w:rsid w:val="00A67F6E"/>
    <w:rsid w:val="00A70296"/>
    <w:rsid w:val="00A70622"/>
    <w:rsid w:val="00A71E4B"/>
    <w:rsid w:val="00A7288D"/>
    <w:rsid w:val="00A7420F"/>
    <w:rsid w:val="00A744D9"/>
    <w:rsid w:val="00A74D3D"/>
    <w:rsid w:val="00A74E37"/>
    <w:rsid w:val="00A74EC9"/>
    <w:rsid w:val="00A7676F"/>
    <w:rsid w:val="00A77086"/>
    <w:rsid w:val="00A7752B"/>
    <w:rsid w:val="00A77560"/>
    <w:rsid w:val="00A80550"/>
    <w:rsid w:val="00A80C5C"/>
    <w:rsid w:val="00A812EE"/>
    <w:rsid w:val="00A81351"/>
    <w:rsid w:val="00A816E0"/>
    <w:rsid w:val="00A81BC3"/>
    <w:rsid w:val="00A81D6F"/>
    <w:rsid w:val="00A81FCB"/>
    <w:rsid w:val="00A825CF"/>
    <w:rsid w:val="00A82B71"/>
    <w:rsid w:val="00A82CE8"/>
    <w:rsid w:val="00A83300"/>
    <w:rsid w:val="00A83973"/>
    <w:rsid w:val="00A839CE"/>
    <w:rsid w:val="00A83CC2"/>
    <w:rsid w:val="00A84E6C"/>
    <w:rsid w:val="00A8543B"/>
    <w:rsid w:val="00A85C97"/>
    <w:rsid w:val="00A85E07"/>
    <w:rsid w:val="00A86A5A"/>
    <w:rsid w:val="00A86A7B"/>
    <w:rsid w:val="00A87387"/>
    <w:rsid w:val="00A87834"/>
    <w:rsid w:val="00A903BD"/>
    <w:rsid w:val="00A90F37"/>
    <w:rsid w:val="00A931CA"/>
    <w:rsid w:val="00A9361B"/>
    <w:rsid w:val="00A94484"/>
    <w:rsid w:val="00A944E6"/>
    <w:rsid w:val="00A977B5"/>
    <w:rsid w:val="00A977CF"/>
    <w:rsid w:val="00AA044F"/>
    <w:rsid w:val="00AA1055"/>
    <w:rsid w:val="00AA23EA"/>
    <w:rsid w:val="00AA28C2"/>
    <w:rsid w:val="00AA28F6"/>
    <w:rsid w:val="00AA323D"/>
    <w:rsid w:val="00AA3DC1"/>
    <w:rsid w:val="00AA41D8"/>
    <w:rsid w:val="00AA4377"/>
    <w:rsid w:val="00AA5FBE"/>
    <w:rsid w:val="00AA72A5"/>
    <w:rsid w:val="00AA735D"/>
    <w:rsid w:val="00AB0707"/>
    <w:rsid w:val="00AB07E0"/>
    <w:rsid w:val="00AB1E69"/>
    <w:rsid w:val="00AB2B3D"/>
    <w:rsid w:val="00AB34B1"/>
    <w:rsid w:val="00AB3E5D"/>
    <w:rsid w:val="00AB4059"/>
    <w:rsid w:val="00AB619C"/>
    <w:rsid w:val="00AB627D"/>
    <w:rsid w:val="00AB6802"/>
    <w:rsid w:val="00AB68C0"/>
    <w:rsid w:val="00AB77D1"/>
    <w:rsid w:val="00AC05D2"/>
    <w:rsid w:val="00AC08B4"/>
    <w:rsid w:val="00AC0CF8"/>
    <w:rsid w:val="00AC0E17"/>
    <w:rsid w:val="00AC1DFD"/>
    <w:rsid w:val="00AC2915"/>
    <w:rsid w:val="00AC2F47"/>
    <w:rsid w:val="00AC31ED"/>
    <w:rsid w:val="00AC351D"/>
    <w:rsid w:val="00AC57C0"/>
    <w:rsid w:val="00AC6E4C"/>
    <w:rsid w:val="00AC7C3A"/>
    <w:rsid w:val="00AD048C"/>
    <w:rsid w:val="00AD068B"/>
    <w:rsid w:val="00AD0B2A"/>
    <w:rsid w:val="00AD13E3"/>
    <w:rsid w:val="00AD1B91"/>
    <w:rsid w:val="00AD1E32"/>
    <w:rsid w:val="00AD2D7B"/>
    <w:rsid w:val="00AD3163"/>
    <w:rsid w:val="00AD3EDB"/>
    <w:rsid w:val="00AD50D3"/>
    <w:rsid w:val="00AD583A"/>
    <w:rsid w:val="00AE03EC"/>
    <w:rsid w:val="00AE05A0"/>
    <w:rsid w:val="00AE05A5"/>
    <w:rsid w:val="00AE064B"/>
    <w:rsid w:val="00AE07A2"/>
    <w:rsid w:val="00AE2759"/>
    <w:rsid w:val="00AE2AB2"/>
    <w:rsid w:val="00AE2F00"/>
    <w:rsid w:val="00AE390D"/>
    <w:rsid w:val="00AE4A5C"/>
    <w:rsid w:val="00AE4F16"/>
    <w:rsid w:val="00AE515A"/>
    <w:rsid w:val="00AE57D6"/>
    <w:rsid w:val="00AE606F"/>
    <w:rsid w:val="00AE6618"/>
    <w:rsid w:val="00AE67EF"/>
    <w:rsid w:val="00AE690A"/>
    <w:rsid w:val="00AE7FBB"/>
    <w:rsid w:val="00AF02F9"/>
    <w:rsid w:val="00AF02FD"/>
    <w:rsid w:val="00AF1B6B"/>
    <w:rsid w:val="00AF2439"/>
    <w:rsid w:val="00AF388D"/>
    <w:rsid w:val="00AF5BAA"/>
    <w:rsid w:val="00AF7499"/>
    <w:rsid w:val="00AF7945"/>
    <w:rsid w:val="00AF7B31"/>
    <w:rsid w:val="00AF7F4B"/>
    <w:rsid w:val="00B00486"/>
    <w:rsid w:val="00B004E2"/>
    <w:rsid w:val="00B015CF"/>
    <w:rsid w:val="00B02013"/>
    <w:rsid w:val="00B033EB"/>
    <w:rsid w:val="00B0505D"/>
    <w:rsid w:val="00B060F4"/>
    <w:rsid w:val="00B0616F"/>
    <w:rsid w:val="00B074BA"/>
    <w:rsid w:val="00B0758E"/>
    <w:rsid w:val="00B111DD"/>
    <w:rsid w:val="00B1143B"/>
    <w:rsid w:val="00B130D1"/>
    <w:rsid w:val="00B14193"/>
    <w:rsid w:val="00B1432F"/>
    <w:rsid w:val="00B14497"/>
    <w:rsid w:val="00B14A2E"/>
    <w:rsid w:val="00B14BD1"/>
    <w:rsid w:val="00B15440"/>
    <w:rsid w:val="00B157BB"/>
    <w:rsid w:val="00B17A77"/>
    <w:rsid w:val="00B17FD7"/>
    <w:rsid w:val="00B20D26"/>
    <w:rsid w:val="00B21125"/>
    <w:rsid w:val="00B22565"/>
    <w:rsid w:val="00B22B99"/>
    <w:rsid w:val="00B22DF5"/>
    <w:rsid w:val="00B24114"/>
    <w:rsid w:val="00B24213"/>
    <w:rsid w:val="00B24349"/>
    <w:rsid w:val="00B25A15"/>
    <w:rsid w:val="00B2646C"/>
    <w:rsid w:val="00B269B2"/>
    <w:rsid w:val="00B27007"/>
    <w:rsid w:val="00B275C7"/>
    <w:rsid w:val="00B279A6"/>
    <w:rsid w:val="00B30B7D"/>
    <w:rsid w:val="00B31929"/>
    <w:rsid w:val="00B324DB"/>
    <w:rsid w:val="00B34CE3"/>
    <w:rsid w:val="00B34F5D"/>
    <w:rsid w:val="00B363CE"/>
    <w:rsid w:val="00B36FE3"/>
    <w:rsid w:val="00B37526"/>
    <w:rsid w:val="00B402D7"/>
    <w:rsid w:val="00B40EB5"/>
    <w:rsid w:val="00B42172"/>
    <w:rsid w:val="00B421BC"/>
    <w:rsid w:val="00B4289D"/>
    <w:rsid w:val="00B4373E"/>
    <w:rsid w:val="00B440C1"/>
    <w:rsid w:val="00B442DA"/>
    <w:rsid w:val="00B44466"/>
    <w:rsid w:val="00B448A2"/>
    <w:rsid w:val="00B448B4"/>
    <w:rsid w:val="00B45407"/>
    <w:rsid w:val="00B45468"/>
    <w:rsid w:val="00B45CF8"/>
    <w:rsid w:val="00B45F70"/>
    <w:rsid w:val="00B51539"/>
    <w:rsid w:val="00B51636"/>
    <w:rsid w:val="00B51F75"/>
    <w:rsid w:val="00B526A9"/>
    <w:rsid w:val="00B52A9C"/>
    <w:rsid w:val="00B53F3F"/>
    <w:rsid w:val="00B549D0"/>
    <w:rsid w:val="00B54DD7"/>
    <w:rsid w:val="00B54F48"/>
    <w:rsid w:val="00B551E5"/>
    <w:rsid w:val="00B55521"/>
    <w:rsid w:val="00B55CEA"/>
    <w:rsid w:val="00B56837"/>
    <w:rsid w:val="00B568AE"/>
    <w:rsid w:val="00B56B85"/>
    <w:rsid w:val="00B57159"/>
    <w:rsid w:val="00B576CF"/>
    <w:rsid w:val="00B605D8"/>
    <w:rsid w:val="00B60780"/>
    <w:rsid w:val="00B609FB"/>
    <w:rsid w:val="00B60DA0"/>
    <w:rsid w:val="00B61F92"/>
    <w:rsid w:val="00B62E3C"/>
    <w:rsid w:val="00B64A16"/>
    <w:rsid w:val="00B64E51"/>
    <w:rsid w:val="00B65F60"/>
    <w:rsid w:val="00B719C1"/>
    <w:rsid w:val="00B72766"/>
    <w:rsid w:val="00B72C2B"/>
    <w:rsid w:val="00B7369A"/>
    <w:rsid w:val="00B73C36"/>
    <w:rsid w:val="00B73E40"/>
    <w:rsid w:val="00B7412D"/>
    <w:rsid w:val="00B741F5"/>
    <w:rsid w:val="00B7517A"/>
    <w:rsid w:val="00B752CC"/>
    <w:rsid w:val="00B757B7"/>
    <w:rsid w:val="00B757C1"/>
    <w:rsid w:val="00B76102"/>
    <w:rsid w:val="00B765F8"/>
    <w:rsid w:val="00B76AF8"/>
    <w:rsid w:val="00B77796"/>
    <w:rsid w:val="00B80602"/>
    <w:rsid w:val="00B816A8"/>
    <w:rsid w:val="00B82360"/>
    <w:rsid w:val="00B82D50"/>
    <w:rsid w:val="00B83554"/>
    <w:rsid w:val="00B84BA7"/>
    <w:rsid w:val="00B85211"/>
    <w:rsid w:val="00B8541D"/>
    <w:rsid w:val="00B85972"/>
    <w:rsid w:val="00B87171"/>
    <w:rsid w:val="00B90160"/>
    <w:rsid w:val="00B9088D"/>
    <w:rsid w:val="00B9093D"/>
    <w:rsid w:val="00B9160A"/>
    <w:rsid w:val="00B91A5E"/>
    <w:rsid w:val="00B924CD"/>
    <w:rsid w:val="00B9379C"/>
    <w:rsid w:val="00B938B1"/>
    <w:rsid w:val="00B94FDD"/>
    <w:rsid w:val="00B95336"/>
    <w:rsid w:val="00B956E2"/>
    <w:rsid w:val="00B96B36"/>
    <w:rsid w:val="00B97CD7"/>
    <w:rsid w:val="00BA09C5"/>
    <w:rsid w:val="00BA4BFB"/>
    <w:rsid w:val="00BA4D5E"/>
    <w:rsid w:val="00BA5E88"/>
    <w:rsid w:val="00BA6663"/>
    <w:rsid w:val="00BA6F71"/>
    <w:rsid w:val="00BB0AFE"/>
    <w:rsid w:val="00BB1452"/>
    <w:rsid w:val="00BB17DE"/>
    <w:rsid w:val="00BB266D"/>
    <w:rsid w:val="00BB2CF9"/>
    <w:rsid w:val="00BB341E"/>
    <w:rsid w:val="00BB37A8"/>
    <w:rsid w:val="00BB433D"/>
    <w:rsid w:val="00BB4569"/>
    <w:rsid w:val="00BB4906"/>
    <w:rsid w:val="00BB59AB"/>
    <w:rsid w:val="00BB5DF2"/>
    <w:rsid w:val="00BC05A6"/>
    <w:rsid w:val="00BC13CA"/>
    <w:rsid w:val="00BC18A3"/>
    <w:rsid w:val="00BC18B0"/>
    <w:rsid w:val="00BC25B8"/>
    <w:rsid w:val="00BC2DDD"/>
    <w:rsid w:val="00BC2F53"/>
    <w:rsid w:val="00BC316C"/>
    <w:rsid w:val="00BC3C17"/>
    <w:rsid w:val="00BC41F8"/>
    <w:rsid w:val="00BC59C5"/>
    <w:rsid w:val="00BC6F89"/>
    <w:rsid w:val="00BD0015"/>
    <w:rsid w:val="00BD091F"/>
    <w:rsid w:val="00BD1A32"/>
    <w:rsid w:val="00BD2654"/>
    <w:rsid w:val="00BD2B84"/>
    <w:rsid w:val="00BD3124"/>
    <w:rsid w:val="00BD350A"/>
    <w:rsid w:val="00BD3942"/>
    <w:rsid w:val="00BD3EC5"/>
    <w:rsid w:val="00BD6385"/>
    <w:rsid w:val="00BD6990"/>
    <w:rsid w:val="00BD6BD0"/>
    <w:rsid w:val="00BD7EB8"/>
    <w:rsid w:val="00BE0795"/>
    <w:rsid w:val="00BE0FA7"/>
    <w:rsid w:val="00BE1379"/>
    <w:rsid w:val="00BE144D"/>
    <w:rsid w:val="00BE3689"/>
    <w:rsid w:val="00BE3F0F"/>
    <w:rsid w:val="00BE4F30"/>
    <w:rsid w:val="00BE5742"/>
    <w:rsid w:val="00BE5EA8"/>
    <w:rsid w:val="00BE6B01"/>
    <w:rsid w:val="00BE7BA5"/>
    <w:rsid w:val="00BF0FFB"/>
    <w:rsid w:val="00BF13D5"/>
    <w:rsid w:val="00BF199E"/>
    <w:rsid w:val="00BF1A3A"/>
    <w:rsid w:val="00BF1B0F"/>
    <w:rsid w:val="00BF1B96"/>
    <w:rsid w:val="00BF40ED"/>
    <w:rsid w:val="00BF595F"/>
    <w:rsid w:val="00BF5A6E"/>
    <w:rsid w:val="00BF635B"/>
    <w:rsid w:val="00BF63C1"/>
    <w:rsid w:val="00BF6CE9"/>
    <w:rsid w:val="00BF7085"/>
    <w:rsid w:val="00BF7552"/>
    <w:rsid w:val="00BF79AD"/>
    <w:rsid w:val="00BF7B27"/>
    <w:rsid w:val="00C00E40"/>
    <w:rsid w:val="00C01EFB"/>
    <w:rsid w:val="00C0219F"/>
    <w:rsid w:val="00C02418"/>
    <w:rsid w:val="00C026A2"/>
    <w:rsid w:val="00C03D5B"/>
    <w:rsid w:val="00C06256"/>
    <w:rsid w:val="00C06D37"/>
    <w:rsid w:val="00C06DB7"/>
    <w:rsid w:val="00C07393"/>
    <w:rsid w:val="00C0798D"/>
    <w:rsid w:val="00C07BC8"/>
    <w:rsid w:val="00C07C63"/>
    <w:rsid w:val="00C10304"/>
    <w:rsid w:val="00C1052F"/>
    <w:rsid w:val="00C105B4"/>
    <w:rsid w:val="00C1105B"/>
    <w:rsid w:val="00C114D4"/>
    <w:rsid w:val="00C11850"/>
    <w:rsid w:val="00C11AD3"/>
    <w:rsid w:val="00C12275"/>
    <w:rsid w:val="00C12E5A"/>
    <w:rsid w:val="00C12EB6"/>
    <w:rsid w:val="00C13305"/>
    <w:rsid w:val="00C13BFE"/>
    <w:rsid w:val="00C13E6B"/>
    <w:rsid w:val="00C148E0"/>
    <w:rsid w:val="00C14913"/>
    <w:rsid w:val="00C14E5A"/>
    <w:rsid w:val="00C15CAC"/>
    <w:rsid w:val="00C1648A"/>
    <w:rsid w:val="00C16999"/>
    <w:rsid w:val="00C16AFE"/>
    <w:rsid w:val="00C205B9"/>
    <w:rsid w:val="00C21ADA"/>
    <w:rsid w:val="00C22585"/>
    <w:rsid w:val="00C22B7F"/>
    <w:rsid w:val="00C23EAB"/>
    <w:rsid w:val="00C2666B"/>
    <w:rsid w:val="00C26F78"/>
    <w:rsid w:val="00C27B1C"/>
    <w:rsid w:val="00C27DEC"/>
    <w:rsid w:val="00C31852"/>
    <w:rsid w:val="00C31886"/>
    <w:rsid w:val="00C32BA8"/>
    <w:rsid w:val="00C332A9"/>
    <w:rsid w:val="00C33800"/>
    <w:rsid w:val="00C33BB3"/>
    <w:rsid w:val="00C34EA2"/>
    <w:rsid w:val="00C351A0"/>
    <w:rsid w:val="00C35535"/>
    <w:rsid w:val="00C35FE4"/>
    <w:rsid w:val="00C3683A"/>
    <w:rsid w:val="00C374A2"/>
    <w:rsid w:val="00C40181"/>
    <w:rsid w:val="00C40204"/>
    <w:rsid w:val="00C40630"/>
    <w:rsid w:val="00C40724"/>
    <w:rsid w:val="00C412A1"/>
    <w:rsid w:val="00C43F22"/>
    <w:rsid w:val="00C442F5"/>
    <w:rsid w:val="00C4458E"/>
    <w:rsid w:val="00C45053"/>
    <w:rsid w:val="00C45EF8"/>
    <w:rsid w:val="00C46380"/>
    <w:rsid w:val="00C46E2D"/>
    <w:rsid w:val="00C46EDB"/>
    <w:rsid w:val="00C476B6"/>
    <w:rsid w:val="00C47D47"/>
    <w:rsid w:val="00C50BC1"/>
    <w:rsid w:val="00C50EDA"/>
    <w:rsid w:val="00C5190F"/>
    <w:rsid w:val="00C5281D"/>
    <w:rsid w:val="00C52D4C"/>
    <w:rsid w:val="00C52EA6"/>
    <w:rsid w:val="00C53684"/>
    <w:rsid w:val="00C53D16"/>
    <w:rsid w:val="00C54129"/>
    <w:rsid w:val="00C5540E"/>
    <w:rsid w:val="00C55A26"/>
    <w:rsid w:val="00C562F3"/>
    <w:rsid w:val="00C56656"/>
    <w:rsid w:val="00C568EC"/>
    <w:rsid w:val="00C56970"/>
    <w:rsid w:val="00C57253"/>
    <w:rsid w:val="00C577B1"/>
    <w:rsid w:val="00C579D5"/>
    <w:rsid w:val="00C57A85"/>
    <w:rsid w:val="00C57DCF"/>
    <w:rsid w:val="00C57F9D"/>
    <w:rsid w:val="00C60A45"/>
    <w:rsid w:val="00C62009"/>
    <w:rsid w:val="00C62EE2"/>
    <w:rsid w:val="00C63C88"/>
    <w:rsid w:val="00C648E4"/>
    <w:rsid w:val="00C65B86"/>
    <w:rsid w:val="00C65F25"/>
    <w:rsid w:val="00C667A8"/>
    <w:rsid w:val="00C66984"/>
    <w:rsid w:val="00C66C6A"/>
    <w:rsid w:val="00C67C86"/>
    <w:rsid w:val="00C701BC"/>
    <w:rsid w:val="00C708C9"/>
    <w:rsid w:val="00C7113E"/>
    <w:rsid w:val="00C71608"/>
    <w:rsid w:val="00C724B4"/>
    <w:rsid w:val="00C72BB9"/>
    <w:rsid w:val="00C72D86"/>
    <w:rsid w:val="00C72E07"/>
    <w:rsid w:val="00C73538"/>
    <w:rsid w:val="00C7380D"/>
    <w:rsid w:val="00C73C2E"/>
    <w:rsid w:val="00C73DC7"/>
    <w:rsid w:val="00C73F19"/>
    <w:rsid w:val="00C7434D"/>
    <w:rsid w:val="00C74528"/>
    <w:rsid w:val="00C74866"/>
    <w:rsid w:val="00C752E6"/>
    <w:rsid w:val="00C753E4"/>
    <w:rsid w:val="00C7546F"/>
    <w:rsid w:val="00C75D70"/>
    <w:rsid w:val="00C7606A"/>
    <w:rsid w:val="00C76AB7"/>
    <w:rsid w:val="00C77564"/>
    <w:rsid w:val="00C779E5"/>
    <w:rsid w:val="00C803B1"/>
    <w:rsid w:val="00C813BC"/>
    <w:rsid w:val="00C81649"/>
    <w:rsid w:val="00C8192C"/>
    <w:rsid w:val="00C82176"/>
    <w:rsid w:val="00C83BA5"/>
    <w:rsid w:val="00C83E22"/>
    <w:rsid w:val="00C847D8"/>
    <w:rsid w:val="00C849F7"/>
    <w:rsid w:val="00C850F3"/>
    <w:rsid w:val="00C851C0"/>
    <w:rsid w:val="00C90456"/>
    <w:rsid w:val="00C90979"/>
    <w:rsid w:val="00C912E1"/>
    <w:rsid w:val="00C9146E"/>
    <w:rsid w:val="00C918D4"/>
    <w:rsid w:val="00C9227F"/>
    <w:rsid w:val="00C93095"/>
    <w:rsid w:val="00C931FF"/>
    <w:rsid w:val="00C93422"/>
    <w:rsid w:val="00C93D3D"/>
    <w:rsid w:val="00C94D6A"/>
    <w:rsid w:val="00C952B3"/>
    <w:rsid w:val="00C95B76"/>
    <w:rsid w:val="00C95BC8"/>
    <w:rsid w:val="00C97730"/>
    <w:rsid w:val="00C97CA4"/>
    <w:rsid w:val="00CA0762"/>
    <w:rsid w:val="00CA0D8C"/>
    <w:rsid w:val="00CA1278"/>
    <w:rsid w:val="00CA1848"/>
    <w:rsid w:val="00CA1D79"/>
    <w:rsid w:val="00CA308B"/>
    <w:rsid w:val="00CA7443"/>
    <w:rsid w:val="00CB0D41"/>
    <w:rsid w:val="00CB0E60"/>
    <w:rsid w:val="00CB114A"/>
    <w:rsid w:val="00CB209F"/>
    <w:rsid w:val="00CB2C2D"/>
    <w:rsid w:val="00CB3379"/>
    <w:rsid w:val="00CB4233"/>
    <w:rsid w:val="00CB47AE"/>
    <w:rsid w:val="00CB52F7"/>
    <w:rsid w:val="00CB5380"/>
    <w:rsid w:val="00CB5452"/>
    <w:rsid w:val="00CC0327"/>
    <w:rsid w:val="00CC0443"/>
    <w:rsid w:val="00CC20F7"/>
    <w:rsid w:val="00CC376D"/>
    <w:rsid w:val="00CC4930"/>
    <w:rsid w:val="00CC51F4"/>
    <w:rsid w:val="00CC5CB4"/>
    <w:rsid w:val="00CC604D"/>
    <w:rsid w:val="00CC651B"/>
    <w:rsid w:val="00CC73AA"/>
    <w:rsid w:val="00CC7427"/>
    <w:rsid w:val="00CC78AA"/>
    <w:rsid w:val="00CC7F64"/>
    <w:rsid w:val="00CD0275"/>
    <w:rsid w:val="00CD095F"/>
    <w:rsid w:val="00CD0FCA"/>
    <w:rsid w:val="00CD1180"/>
    <w:rsid w:val="00CD12D8"/>
    <w:rsid w:val="00CD1D65"/>
    <w:rsid w:val="00CD28E6"/>
    <w:rsid w:val="00CD2DBB"/>
    <w:rsid w:val="00CD3511"/>
    <w:rsid w:val="00CD3BB7"/>
    <w:rsid w:val="00CD45BA"/>
    <w:rsid w:val="00CD53D4"/>
    <w:rsid w:val="00CD6940"/>
    <w:rsid w:val="00CD7D75"/>
    <w:rsid w:val="00CE02AC"/>
    <w:rsid w:val="00CE052D"/>
    <w:rsid w:val="00CE0E33"/>
    <w:rsid w:val="00CE135A"/>
    <w:rsid w:val="00CE1573"/>
    <w:rsid w:val="00CE205F"/>
    <w:rsid w:val="00CE282F"/>
    <w:rsid w:val="00CE3D0C"/>
    <w:rsid w:val="00CE467D"/>
    <w:rsid w:val="00CE58F7"/>
    <w:rsid w:val="00CE5F5C"/>
    <w:rsid w:val="00CE6430"/>
    <w:rsid w:val="00CE6522"/>
    <w:rsid w:val="00CE6FCD"/>
    <w:rsid w:val="00CE754A"/>
    <w:rsid w:val="00CE7D47"/>
    <w:rsid w:val="00CF0156"/>
    <w:rsid w:val="00CF16BE"/>
    <w:rsid w:val="00CF17AA"/>
    <w:rsid w:val="00CF1AB7"/>
    <w:rsid w:val="00CF1E90"/>
    <w:rsid w:val="00CF2592"/>
    <w:rsid w:val="00CF3300"/>
    <w:rsid w:val="00CF3919"/>
    <w:rsid w:val="00CF3AAD"/>
    <w:rsid w:val="00CF3C64"/>
    <w:rsid w:val="00CF4646"/>
    <w:rsid w:val="00CF46FE"/>
    <w:rsid w:val="00CF483D"/>
    <w:rsid w:val="00CF4AF3"/>
    <w:rsid w:val="00CF594A"/>
    <w:rsid w:val="00CF66B7"/>
    <w:rsid w:val="00CF78C4"/>
    <w:rsid w:val="00CF7FF0"/>
    <w:rsid w:val="00D00198"/>
    <w:rsid w:val="00D003A5"/>
    <w:rsid w:val="00D01C39"/>
    <w:rsid w:val="00D02CED"/>
    <w:rsid w:val="00D030D2"/>
    <w:rsid w:val="00D04155"/>
    <w:rsid w:val="00D04188"/>
    <w:rsid w:val="00D041AA"/>
    <w:rsid w:val="00D04315"/>
    <w:rsid w:val="00D047EC"/>
    <w:rsid w:val="00D04D17"/>
    <w:rsid w:val="00D04D7D"/>
    <w:rsid w:val="00D0552D"/>
    <w:rsid w:val="00D05CF3"/>
    <w:rsid w:val="00D0664E"/>
    <w:rsid w:val="00D0676F"/>
    <w:rsid w:val="00D069B2"/>
    <w:rsid w:val="00D069FA"/>
    <w:rsid w:val="00D06BF4"/>
    <w:rsid w:val="00D07152"/>
    <w:rsid w:val="00D076CF"/>
    <w:rsid w:val="00D07BA4"/>
    <w:rsid w:val="00D1020B"/>
    <w:rsid w:val="00D10255"/>
    <w:rsid w:val="00D1063C"/>
    <w:rsid w:val="00D10B15"/>
    <w:rsid w:val="00D126AD"/>
    <w:rsid w:val="00D149AF"/>
    <w:rsid w:val="00D15B85"/>
    <w:rsid w:val="00D15EBA"/>
    <w:rsid w:val="00D171B9"/>
    <w:rsid w:val="00D17AD6"/>
    <w:rsid w:val="00D17E09"/>
    <w:rsid w:val="00D209C1"/>
    <w:rsid w:val="00D21A98"/>
    <w:rsid w:val="00D22302"/>
    <w:rsid w:val="00D2333D"/>
    <w:rsid w:val="00D2357D"/>
    <w:rsid w:val="00D24208"/>
    <w:rsid w:val="00D2420A"/>
    <w:rsid w:val="00D25A4F"/>
    <w:rsid w:val="00D2641C"/>
    <w:rsid w:val="00D26A24"/>
    <w:rsid w:val="00D26EF9"/>
    <w:rsid w:val="00D302A4"/>
    <w:rsid w:val="00D305FC"/>
    <w:rsid w:val="00D30FCC"/>
    <w:rsid w:val="00D31088"/>
    <w:rsid w:val="00D319A7"/>
    <w:rsid w:val="00D324D7"/>
    <w:rsid w:val="00D32953"/>
    <w:rsid w:val="00D3303A"/>
    <w:rsid w:val="00D3360F"/>
    <w:rsid w:val="00D33F58"/>
    <w:rsid w:val="00D34626"/>
    <w:rsid w:val="00D34691"/>
    <w:rsid w:val="00D348C2"/>
    <w:rsid w:val="00D34C47"/>
    <w:rsid w:val="00D35BE9"/>
    <w:rsid w:val="00D35D80"/>
    <w:rsid w:val="00D35DF8"/>
    <w:rsid w:val="00D35F10"/>
    <w:rsid w:val="00D35F29"/>
    <w:rsid w:val="00D36208"/>
    <w:rsid w:val="00D36432"/>
    <w:rsid w:val="00D364C1"/>
    <w:rsid w:val="00D37083"/>
    <w:rsid w:val="00D372BC"/>
    <w:rsid w:val="00D40ACB"/>
    <w:rsid w:val="00D41246"/>
    <w:rsid w:val="00D416C5"/>
    <w:rsid w:val="00D42352"/>
    <w:rsid w:val="00D42FBA"/>
    <w:rsid w:val="00D44568"/>
    <w:rsid w:val="00D44FEA"/>
    <w:rsid w:val="00D4543C"/>
    <w:rsid w:val="00D46324"/>
    <w:rsid w:val="00D46B3F"/>
    <w:rsid w:val="00D46B67"/>
    <w:rsid w:val="00D47B5E"/>
    <w:rsid w:val="00D47E0B"/>
    <w:rsid w:val="00D500F4"/>
    <w:rsid w:val="00D5116C"/>
    <w:rsid w:val="00D51C6B"/>
    <w:rsid w:val="00D52041"/>
    <w:rsid w:val="00D52310"/>
    <w:rsid w:val="00D52B60"/>
    <w:rsid w:val="00D536E4"/>
    <w:rsid w:val="00D540D6"/>
    <w:rsid w:val="00D54DDD"/>
    <w:rsid w:val="00D563C7"/>
    <w:rsid w:val="00D56528"/>
    <w:rsid w:val="00D60314"/>
    <w:rsid w:val="00D60692"/>
    <w:rsid w:val="00D606B3"/>
    <w:rsid w:val="00D6221D"/>
    <w:rsid w:val="00D63F31"/>
    <w:rsid w:val="00D63F6B"/>
    <w:rsid w:val="00D6400C"/>
    <w:rsid w:val="00D64786"/>
    <w:rsid w:val="00D64F05"/>
    <w:rsid w:val="00D65354"/>
    <w:rsid w:val="00D654B1"/>
    <w:rsid w:val="00D66150"/>
    <w:rsid w:val="00D67393"/>
    <w:rsid w:val="00D70BBC"/>
    <w:rsid w:val="00D70D9E"/>
    <w:rsid w:val="00D715B8"/>
    <w:rsid w:val="00D7195F"/>
    <w:rsid w:val="00D726C9"/>
    <w:rsid w:val="00D72ABE"/>
    <w:rsid w:val="00D72C3F"/>
    <w:rsid w:val="00D73B79"/>
    <w:rsid w:val="00D7487B"/>
    <w:rsid w:val="00D74A45"/>
    <w:rsid w:val="00D74D28"/>
    <w:rsid w:val="00D75463"/>
    <w:rsid w:val="00D76E52"/>
    <w:rsid w:val="00D77634"/>
    <w:rsid w:val="00D80E0D"/>
    <w:rsid w:val="00D8286E"/>
    <w:rsid w:val="00D83251"/>
    <w:rsid w:val="00D83574"/>
    <w:rsid w:val="00D83B26"/>
    <w:rsid w:val="00D8499E"/>
    <w:rsid w:val="00D852B7"/>
    <w:rsid w:val="00D86A52"/>
    <w:rsid w:val="00D86DE9"/>
    <w:rsid w:val="00D87336"/>
    <w:rsid w:val="00D879DD"/>
    <w:rsid w:val="00D87B61"/>
    <w:rsid w:val="00D908BB"/>
    <w:rsid w:val="00D90FA6"/>
    <w:rsid w:val="00D91D13"/>
    <w:rsid w:val="00D92226"/>
    <w:rsid w:val="00D92E8A"/>
    <w:rsid w:val="00D93B44"/>
    <w:rsid w:val="00D94D0F"/>
    <w:rsid w:val="00D94E8C"/>
    <w:rsid w:val="00D9560A"/>
    <w:rsid w:val="00D95F68"/>
    <w:rsid w:val="00DA001D"/>
    <w:rsid w:val="00DA0538"/>
    <w:rsid w:val="00DA0D02"/>
    <w:rsid w:val="00DA1372"/>
    <w:rsid w:val="00DA1753"/>
    <w:rsid w:val="00DA1B56"/>
    <w:rsid w:val="00DA1BBF"/>
    <w:rsid w:val="00DA2667"/>
    <w:rsid w:val="00DA28D0"/>
    <w:rsid w:val="00DA362D"/>
    <w:rsid w:val="00DA3DFB"/>
    <w:rsid w:val="00DA4331"/>
    <w:rsid w:val="00DA5900"/>
    <w:rsid w:val="00DA5D20"/>
    <w:rsid w:val="00DA6FFD"/>
    <w:rsid w:val="00DA720E"/>
    <w:rsid w:val="00DA7264"/>
    <w:rsid w:val="00DB10AA"/>
    <w:rsid w:val="00DB1F6E"/>
    <w:rsid w:val="00DB22F7"/>
    <w:rsid w:val="00DB2D36"/>
    <w:rsid w:val="00DB34D1"/>
    <w:rsid w:val="00DB36F0"/>
    <w:rsid w:val="00DB3869"/>
    <w:rsid w:val="00DB3A5E"/>
    <w:rsid w:val="00DB3BC0"/>
    <w:rsid w:val="00DB5EDA"/>
    <w:rsid w:val="00DB5F11"/>
    <w:rsid w:val="00DB728F"/>
    <w:rsid w:val="00DB75E5"/>
    <w:rsid w:val="00DB792A"/>
    <w:rsid w:val="00DC109A"/>
    <w:rsid w:val="00DC1628"/>
    <w:rsid w:val="00DC1A27"/>
    <w:rsid w:val="00DC1C36"/>
    <w:rsid w:val="00DC214E"/>
    <w:rsid w:val="00DC216A"/>
    <w:rsid w:val="00DC2206"/>
    <w:rsid w:val="00DC296F"/>
    <w:rsid w:val="00DC2A91"/>
    <w:rsid w:val="00DC3675"/>
    <w:rsid w:val="00DC38E2"/>
    <w:rsid w:val="00DC3A28"/>
    <w:rsid w:val="00DC4000"/>
    <w:rsid w:val="00DC466D"/>
    <w:rsid w:val="00DC48B6"/>
    <w:rsid w:val="00DC4987"/>
    <w:rsid w:val="00DC5591"/>
    <w:rsid w:val="00DC5622"/>
    <w:rsid w:val="00DC5712"/>
    <w:rsid w:val="00DC7620"/>
    <w:rsid w:val="00DC7D4E"/>
    <w:rsid w:val="00DD0EE0"/>
    <w:rsid w:val="00DD153E"/>
    <w:rsid w:val="00DD210C"/>
    <w:rsid w:val="00DD22DC"/>
    <w:rsid w:val="00DD3C7D"/>
    <w:rsid w:val="00DD4627"/>
    <w:rsid w:val="00DD5EAF"/>
    <w:rsid w:val="00DD60DD"/>
    <w:rsid w:val="00DD66AB"/>
    <w:rsid w:val="00DD6D17"/>
    <w:rsid w:val="00DD6F6E"/>
    <w:rsid w:val="00DD7CBF"/>
    <w:rsid w:val="00DD7FBC"/>
    <w:rsid w:val="00DE0811"/>
    <w:rsid w:val="00DE0DB3"/>
    <w:rsid w:val="00DE1373"/>
    <w:rsid w:val="00DE1A4F"/>
    <w:rsid w:val="00DE1FE0"/>
    <w:rsid w:val="00DE3DE1"/>
    <w:rsid w:val="00DE403B"/>
    <w:rsid w:val="00DE6292"/>
    <w:rsid w:val="00DE690C"/>
    <w:rsid w:val="00DF079C"/>
    <w:rsid w:val="00DF20CA"/>
    <w:rsid w:val="00DF33F2"/>
    <w:rsid w:val="00DF43BD"/>
    <w:rsid w:val="00DF4722"/>
    <w:rsid w:val="00DF4F0C"/>
    <w:rsid w:val="00DF630C"/>
    <w:rsid w:val="00DF68AA"/>
    <w:rsid w:val="00DF6F64"/>
    <w:rsid w:val="00E00390"/>
    <w:rsid w:val="00E0177A"/>
    <w:rsid w:val="00E02074"/>
    <w:rsid w:val="00E02535"/>
    <w:rsid w:val="00E0394E"/>
    <w:rsid w:val="00E03BEC"/>
    <w:rsid w:val="00E04867"/>
    <w:rsid w:val="00E049C3"/>
    <w:rsid w:val="00E05145"/>
    <w:rsid w:val="00E053F5"/>
    <w:rsid w:val="00E05BC4"/>
    <w:rsid w:val="00E068D4"/>
    <w:rsid w:val="00E07426"/>
    <w:rsid w:val="00E07960"/>
    <w:rsid w:val="00E07A83"/>
    <w:rsid w:val="00E07F1C"/>
    <w:rsid w:val="00E11BEB"/>
    <w:rsid w:val="00E11F03"/>
    <w:rsid w:val="00E12DFA"/>
    <w:rsid w:val="00E134E3"/>
    <w:rsid w:val="00E1393B"/>
    <w:rsid w:val="00E1507B"/>
    <w:rsid w:val="00E15E1E"/>
    <w:rsid w:val="00E15E23"/>
    <w:rsid w:val="00E15FDC"/>
    <w:rsid w:val="00E164D0"/>
    <w:rsid w:val="00E16C13"/>
    <w:rsid w:val="00E17760"/>
    <w:rsid w:val="00E17C83"/>
    <w:rsid w:val="00E20439"/>
    <w:rsid w:val="00E20BE9"/>
    <w:rsid w:val="00E22377"/>
    <w:rsid w:val="00E22477"/>
    <w:rsid w:val="00E25138"/>
    <w:rsid w:val="00E2517B"/>
    <w:rsid w:val="00E2585D"/>
    <w:rsid w:val="00E25FE4"/>
    <w:rsid w:val="00E2635D"/>
    <w:rsid w:val="00E30408"/>
    <w:rsid w:val="00E324CE"/>
    <w:rsid w:val="00E327CD"/>
    <w:rsid w:val="00E347CB"/>
    <w:rsid w:val="00E34B9D"/>
    <w:rsid w:val="00E36AA2"/>
    <w:rsid w:val="00E36D48"/>
    <w:rsid w:val="00E378FB"/>
    <w:rsid w:val="00E4231D"/>
    <w:rsid w:val="00E43EA1"/>
    <w:rsid w:val="00E447C3"/>
    <w:rsid w:val="00E44DD2"/>
    <w:rsid w:val="00E455AB"/>
    <w:rsid w:val="00E458A4"/>
    <w:rsid w:val="00E45913"/>
    <w:rsid w:val="00E46AE3"/>
    <w:rsid w:val="00E46B58"/>
    <w:rsid w:val="00E4760A"/>
    <w:rsid w:val="00E50C42"/>
    <w:rsid w:val="00E50CC4"/>
    <w:rsid w:val="00E51F6F"/>
    <w:rsid w:val="00E53908"/>
    <w:rsid w:val="00E53A3A"/>
    <w:rsid w:val="00E55A6C"/>
    <w:rsid w:val="00E56D83"/>
    <w:rsid w:val="00E57F02"/>
    <w:rsid w:val="00E6025A"/>
    <w:rsid w:val="00E60A35"/>
    <w:rsid w:val="00E62130"/>
    <w:rsid w:val="00E62F72"/>
    <w:rsid w:val="00E633F2"/>
    <w:rsid w:val="00E650CC"/>
    <w:rsid w:val="00E65C06"/>
    <w:rsid w:val="00E65E1D"/>
    <w:rsid w:val="00E67261"/>
    <w:rsid w:val="00E6791F"/>
    <w:rsid w:val="00E67BCA"/>
    <w:rsid w:val="00E719EA"/>
    <w:rsid w:val="00E73F76"/>
    <w:rsid w:val="00E74B42"/>
    <w:rsid w:val="00E753A3"/>
    <w:rsid w:val="00E7545F"/>
    <w:rsid w:val="00E75BB9"/>
    <w:rsid w:val="00E765AD"/>
    <w:rsid w:val="00E76F2A"/>
    <w:rsid w:val="00E77010"/>
    <w:rsid w:val="00E77249"/>
    <w:rsid w:val="00E77677"/>
    <w:rsid w:val="00E77C14"/>
    <w:rsid w:val="00E80027"/>
    <w:rsid w:val="00E8251D"/>
    <w:rsid w:val="00E82A1E"/>
    <w:rsid w:val="00E82D71"/>
    <w:rsid w:val="00E852A6"/>
    <w:rsid w:val="00E85871"/>
    <w:rsid w:val="00E85B5A"/>
    <w:rsid w:val="00E868C8"/>
    <w:rsid w:val="00E871E2"/>
    <w:rsid w:val="00E907BA"/>
    <w:rsid w:val="00E914EE"/>
    <w:rsid w:val="00E91D71"/>
    <w:rsid w:val="00E920BD"/>
    <w:rsid w:val="00E92F2C"/>
    <w:rsid w:val="00E93F5D"/>
    <w:rsid w:val="00E94118"/>
    <w:rsid w:val="00E943C8"/>
    <w:rsid w:val="00E954F0"/>
    <w:rsid w:val="00E95BDC"/>
    <w:rsid w:val="00E96424"/>
    <w:rsid w:val="00E9679F"/>
    <w:rsid w:val="00EA07B3"/>
    <w:rsid w:val="00EA1642"/>
    <w:rsid w:val="00EA2449"/>
    <w:rsid w:val="00EA2966"/>
    <w:rsid w:val="00EA2F97"/>
    <w:rsid w:val="00EA342C"/>
    <w:rsid w:val="00EA3758"/>
    <w:rsid w:val="00EA384E"/>
    <w:rsid w:val="00EA4590"/>
    <w:rsid w:val="00EA5A08"/>
    <w:rsid w:val="00EA5A2F"/>
    <w:rsid w:val="00EA5F97"/>
    <w:rsid w:val="00EA6532"/>
    <w:rsid w:val="00EA67C2"/>
    <w:rsid w:val="00EB048D"/>
    <w:rsid w:val="00EB2497"/>
    <w:rsid w:val="00EB2EA3"/>
    <w:rsid w:val="00EB399E"/>
    <w:rsid w:val="00EB4AAC"/>
    <w:rsid w:val="00EB6445"/>
    <w:rsid w:val="00EB6EC2"/>
    <w:rsid w:val="00EB7F48"/>
    <w:rsid w:val="00EC1061"/>
    <w:rsid w:val="00EC17E8"/>
    <w:rsid w:val="00EC2753"/>
    <w:rsid w:val="00EC2A4D"/>
    <w:rsid w:val="00EC3611"/>
    <w:rsid w:val="00EC3D9B"/>
    <w:rsid w:val="00EC588A"/>
    <w:rsid w:val="00EC5945"/>
    <w:rsid w:val="00EC7E04"/>
    <w:rsid w:val="00ED0CF3"/>
    <w:rsid w:val="00ED15B3"/>
    <w:rsid w:val="00ED1917"/>
    <w:rsid w:val="00ED19E4"/>
    <w:rsid w:val="00ED1FB4"/>
    <w:rsid w:val="00ED22CF"/>
    <w:rsid w:val="00ED2F00"/>
    <w:rsid w:val="00ED41A3"/>
    <w:rsid w:val="00ED454E"/>
    <w:rsid w:val="00ED4ACE"/>
    <w:rsid w:val="00ED7856"/>
    <w:rsid w:val="00EE073D"/>
    <w:rsid w:val="00EE0EEC"/>
    <w:rsid w:val="00EE105E"/>
    <w:rsid w:val="00EE1285"/>
    <w:rsid w:val="00EE28BF"/>
    <w:rsid w:val="00EE2CF0"/>
    <w:rsid w:val="00EE403F"/>
    <w:rsid w:val="00EE632A"/>
    <w:rsid w:val="00EE64D7"/>
    <w:rsid w:val="00EE6ADA"/>
    <w:rsid w:val="00EE6E41"/>
    <w:rsid w:val="00EF0595"/>
    <w:rsid w:val="00EF0B2B"/>
    <w:rsid w:val="00EF0EDD"/>
    <w:rsid w:val="00EF1128"/>
    <w:rsid w:val="00EF144E"/>
    <w:rsid w:val="00EF18D6"/>
    <w:rsid w:val="00EF1E0E"/>
    <w:rsid w:val="00EF244E"/>
    <w:rsid w:val="00EF2756"/>
    <w:rsid w:val="00EF4A6C"/>
    <w:rsid w:val="00EF5176"/>
    <w:rsid w:val="00EF59B5"/>
    <w:rsid w:val="00EF6251"/>
    <w:rsid w:val="00EF6329"/>
    <w:rsid w:val="00EF634C"/>
    <w:rsid w:val="00EF6845"/>
    <w:rsid w:val="00EF7EE9"/>
    <w:rsid w:val="00F00DE6"/>
    <w:rsid w:val="00F01267"/>
    <w:rsid w:val="00F01338"/>
    <w:rsid w:val="00F019EA"/>
    <w:rsid w:val="00F027AE"/>
    <w:rsid w:val="00F029B2"/>
    <w:rsid w:val="00F02F5D"/>
    <w:rsid w:val="00F0300C"/>
    <w:rsid w:val="00F03045"/>
    <w:rsid w:val="00F0314B"/>
    <w:rsid w:val="00F03189"/>
    <w:rsid w:val="00F0361A"/>
    <w:rsid w:val="00F04BB7"/>
    <w:rsid w:val="00F0522E"/>
    <w:rsid w:val="00F0529E"/>
    <w:rsid w:val="00F063AA"/>
    <w:rsid w:val="00F07143"/>
    <w:rsid w:val="00F0769E"/>
    <w:rsid w:val="00F108A2"/>
    <w:rsid w:val="00F10B42"/>
    <w:rsid w:val="00F113C7"/>
    <w:rsid w:val="00F14107"/>
    <w:rsid w:val="00F14BA8"/>
    <w:rsid w:val="00F14DE1"/>
    <w:rsid w:val="00F15047"/>
    <w:rsid w:val="00F15B79"/>
    <w:rsid w:val="00F15E4A"/>
    <w:rsid w:val="00F16092"/>
    <w:rsid w:val="00F16599"/>
    <w:rsid w:val="00F16B37"/>
    <w:rsid w:val="00F17708"/>
    <w:rsid w:val="00F20A81"/>
    <w:rsid w:val="00F2152A"/>
    <w:rsid w:val="00F21AF4"/>
    <w:rsid w:val="00F220DB"/>
    <w:rsid w:val="00F22619"/>
    <w:rsid w:val="00F22A7E"/>
    <w:rsid w:val="00F24260"/>
    <w:rsid w:val="00F24ED3"/>
    <w:rsid w:val="00F24FBB"/>
    <w:rsid w:val="00F26EEA"/>
    <w:rsid w:val="00F26EFA"/>
    <w:rsid w:val="00F273C9"/>
    <w:rsid w:val="00F30D87"/>
    <w:rsid w:val="00F3136C"/>
    <w:rsid w:val="00F316B9"/>
    <w:rsid w:val="00F32E92"/>
    <w:rsid w:val="00F3317F"/>
    <w:rsid w:val="00F3411D"/>
    <w:rsid w:val="00F341A7"/>
    <w:rsid w:val="00F34B1F"/>
    <w:rsid w:val="00F34DA6"/>
    <w:rsid w:val="00F35073"/>
    <w:rsid w:val="00F355C3"/>
    <w:rsid w:val="00F35D78"/>
    <w:rsid w:val="00F37213"/>
    <w:rsid w:val="00F4172F"/>
    <w:rsid w:val="00F418BB"/>
    <w:rsid w:val="00F41E84"/>
    <w:rsid w:val="00F42716"/>
    <w:rsid w:val="00F42E6D"/>
    <w:rsid w:val="00F43070"/>
    <w:rsid w:val="00F44770"/>
    <w:rsid w:val="00F44875"/>
    <w:rsid w:val="00F46860"/>
    <w:rsid w:val="00F46BC3"/>
    <w:rsid w:val="00F502AF"/>
    <w:rsid w:val="00F5032B"/>
    <w:rsid w:val="00F5043D"/>
    <w:rsid w:val="00F50AA9"/>
    <w:rsid w:val="00F51728"/>
    <w:rsid w:val="00F51970"/>
    <w:rsid w:val="00F52308"/>
    <w:rsid w:val="00F52434"/>
    <w:rsid w:val="00F52F0C"/>
    <w:rsid w:val="00F52FBE"/>
    <w:rsid w:val="00F53B91"/>
    <w:rsid w:val="00F54513"/>
    <w:rsid w:val="00F547C9"/>
    <w:rsid w:val="00F55014"/>
    <w:rsid w:val="00F56560"/>
    <w:rsid w:val="00F56850"/>
    <w:rsid w:val="00F572E5"/>
    <w:rsid w:val="00F57E0E"/>
    <w:rsid w:val="00F60601"/>
    <w:rsid w:val="00F61458"/>
    <w:rsid w:val="00F61997"/>
    <w:rsid w:val="00F61D1C"/>
    <w:rsid w:val="00F62245"/>
    <w:rsid w:val="00F63D34"/>
    <w:rsid w:val="00F65977"/>
    <w:rsid w:val="00F65A75"/>
    <w:rsid w:val="00F65D15"/>
    <w:rsid w:val="00F662AF"/>
    <w:rsid w:val="00F66C7E"/>
    <w:rsid w:val="00F67AF6"/>
    <w:rsid w:val="00F7059F"/>
    <w:rsid w:val="00F705BA"/>
    <w:rsid w:val="00F71619"/>
    <w:rsid w:val="00F722C2"/>
    <w:rsid w:val="00F72D49"/>
    <w:rsid w:val="00F7397F"/>
    <w:rsid w:val="00F7527E"/>
    <w:rsid w:val="00F75B9E"/>
    <w:rsid w:val="00F77AD7"/>
    <w:rsid w:val="00F80702"/>
    <w:rsid w:val="00F80B2F"/>
    <w:rsid w:val="00F81973"/>
    <w:rsid w:val="00F81AF6"/>
    <w:rsid w:val="00F826FB"/>
    <w:rsid w:val="00F83052"/>
    <w:rsid w:val="00F835F9"/>
    <w:rsid w:val="00F83A16"/>
    <w:rsid w:val="00F83A4D"/>
    <w:rsid w:val="00F83AA9"/>
    <w:rsid w:val="00F83D18"/>
    <w:rsid w:val="00F83DFE"/>
    <w:rsid w:val="00F84D4F"/>
    <w:rsid w:val="00F87A34"/>
    <w:rsid w:val="00F90A97"/>
    <w:rsid w:val="00F9170D"/>
    <w:rsid w:val="00F9185A"/>
    <w:rsid w:val="00F92A8F"/>
    <w:rsid w:val="00F93414"/>
    <w:rsid w:val="00F94DB5"/>
    <w:rsid w:val="00F95043"/>
    <w:rsid w:val="00F955A0"/>
    <w:rsid w:val="00F957C5"/>
    <w:rsid w:val="00F95DBD"/>
    <w:rsid w:val="00F96DFA"/>
    <w:rsid w:val="00F96F98"/>
    <w:rsid w:val="00F97630"/>
    <w:rsid w:val="00FA0861"/>
    <w:rsid w:val="00FA0985"/>
    <w:rsid w:val="00FA1609"/>
    <w:rsid w:val="00FA1D5C"/>
    <w:rsid w:val="00FA2272"/>
    <w:rsid w:val="00FA3025"/>
    <w:rsid w:val="00FA371E"/>
    <w:rsid w:val="00FA4299"/>
    <w:rsid w:val="00FA5A4D"/>
    <w:rsid w:val="00FA5B0D"/>
    <w:rsid w:val="00FA6C79"/>
    <w:rsid w:val="00FA6EAA"/>
    <w:rsid w:val="00FA6F94"/>
    <w:rsid w:val="00FA7082"/>
    <w:rsid w:val="00FA71C5"/>
    <w:rsid w:val="00FB0AF7"/>
    <w:rsid w:val="00FB0FD0"/>
    <w:rsid w:val="00FB15DC"/>
    <w:rsid w:val="00FB20D6"/>
    <w:rsid w:val="00FB2443"/>
    <w:rsid w:val="00FB2F04"/>
    <w:rsid w:val="00FB3667"/>
    <w:rsid w:val="00FB36B5"/>
    <w:rsid w:val="00FB387C"/>
    <w:rsid w:val="00FB3F3D"/>
    <w:rsid w:val="00FB422C"/>
    <w:rsid w:val="00FB4FC4"/>
    <w:rsid w:val="00FB57E0"/>
    <w:rsid w:val="00FB5D57"/>
    <w:rsid w:val="00FB5F2F"/>
    <w:rsid w:val="00FB75DC"/>
    <w:rsid w:val="00FB7F3E"/>
    <w:rsid w:val="00FC23C8"/>
    <w:rsid w:val="00FC23EE"/>
    <w:rsid w:val="00FC2D94"/>
    <w:rsid w:val="00FC3218"/>
    <w:rsid w:val="00FC3332"/>
    <w:rsid w:val="00FC395F"/>
    <w:rsid w:val="00FC3A43"/>
    <w:rsid w:val="00FC3F4C"/>
    <w:rsid w:val="00FC4B36"/>
    <w:rsid w:val="00FC5940"/>
    <w:rsid w:val="00FC5A5D"/>
    <w:rsid w:val="00FC663E"/>
    <w:rsid w:val="00FC6EFE"/>
    <w:rsid w:val="00FC718E"/>
    <w:rsid w:val="00FC77F6"/>
    <w:rsid w:val="00FC7C3D"/>
    <w:rsid w:val="00FC7D81"/>
    <w:rsid w:val="00FD0B89"/>
    <w:rsid w:val="00FD0C17"/>
    <w:rsid w:val="00FD1001"/>
    <w:rsid w:val="00FD11CD"/>
    <w:rsid w:val="00FD1307"/>
    <w:rsid w:val="00FD1618"/>
    <w:rsid w:val="00FD171C"/>
    <w:rsid w:val="00FD19E4"/>
    <w:rsid w:val="00FD2161"/>
    <w:rsid w:val="00FD3635"/>
    <w:rsid w:val="00FD5054"/>
    <w:rsid w:val="00FD518C"/>
    <w:rsid w:val="00FD5217"/>
    <w:rsid w:val="00FD529D"/>
    <w:rsid w:val="00FD566E"/>
    <w:rsid w:val="00FD5D8A"/>
    <w:rsid w:val="00FD6402"/>
    <w:rsid w:val="00FD69DF"/>
    <w:rsid w:val="00FD6FAA"/>
    <w:rsid w:val="00FD749A"/>
    <w:rsid w:val="00FD7529"/>
    <w:rsid w:val="00FD7534"/>
    <w:rsid w:val="00FD7D34"/>
    <w:rsid w:val="00FD7E8E"/>
    <w:rsid w:val="00FE0510"/>
    <w:rsid w:val="00FE1312"/>
    <w:rsid w:val="00FE1BC5"/>
    <w:rsid w:val="00FE6B0E"/>
    <w:rsid w:val="00FE70B6"/>
    <w:rsid w:val="00FE7452"/>
    <w:rsid w:val="00FE7BF3"/>
    <w:rsid w:val="00FF0750"/>
    <w:rsid w:val="00FF1556"/>
    <w:rsid w:val="00FF4E7C"/>
    <w:rsid w:val="00FF55EB"/>
    <w:rsid w:val="00FF57AE"/>
    <w:rsid w:val="00FF5C84"/>
    <w:rsid w:val="00FF6342"/>
    <w:rsid w:val="00FF6FB5"/>
    <w:rsid w:val="00FF7B40"/>
    <w:rsid w:val="00FF7D48"/>
    <w:rsid w:val="00FF7FD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C5706"/>
    <w:pPr>
      <w:spacing w:after="200" w:line="276" w:lineRule="auto"/>
    </w:pPr>
    <w:rPr>
      <w:lang w:eastAsia="en-US"/>
    </w:rPr>
  </w:style>
  <w:style w:type="paragraph" w:styleId="Heading1">
    <w:name w:val="heading 1"/>
    <w:basedOn w:val="Normal"/>
    <w:next w:val="Normal"/>
    <w:link w:val="Heading1Char"/>
    <w:uiPriority w:val="99"/>
    <w:qFormat/>
    <w:rsid w:val="00E22377"/>
    <w:pPr>
      <w:keepNext/>
      <w:widowControl w:val="0"/>
      <w:autoSpaceDE w:val="0"/>
      <w:autoSpaceDN w:val="0"/>
      <w:adjustRightInd w:val="0"/>
      <w:spacing w:before="240" w:after="60" w:line="240" w:lineRule="auto"/>
      <w:outlineLvl w:val="0"/>
    </w:pPr>
    <w:rPr>
      <w:rFonts w:ascii="Cambria" w:eastAsia="Times New Roman" w:hAnsi="Cambria" w:cs="Cambria"/>
      <w:b/>
      <w:bCs/>
      <w:kern w:val="32"/>
      <w:sz w:val="32"/>
      <w:szCs w:val="32"/>
      <w:lang w:eastAsia="ru-RU"/>
    </w:rPr>
  </w:style>
  <w:style w:type="paragraph" w:styleId="Heading2">
    <w:name w:val="heading 2"/>
    <w:basedOn w:val="Normal"/>
    <w:next w:val="Normal"/>
    <w:link w:val="Heading2Char"/>
    <w:uiPriority w:val="99"/>
    <w:qFormat/>
    <w:rsid w:val="00E22377"/>
    <w:pPr>
      <w:keepNext/>
      <w:spacing w:before="240" w:after="60"/>
      <w:outlineLvl w:val="1"/>
    </w:pPr>
    <w:rPr>
      <w:rFonts w:ascii="Cambria" w:eastAsia="Times New Roman" w:hAnsi="Cambria" w:cs="Cambria"/>
      <w:b/>
      <w:bCs/>
      <w:i/>
      <w:iCs/>
      <w:sz w:val="28"/>
      <w:szCs w:val="28"/>
      <w:lang w:eastAsia="ru-RU"/>
    </w:rPr>
  </w:style>
  <w:style w:type="paragraph" w:styleId="Heading3">
    <w:name w:val="heading 3"/>
    <w:basedOn w:val="Normal"/>
    <w:next w:val="Normal"/>
    <w:link w:val="Heading3Char"/>
    <w:uiPriority w:val="99"/>
    <w:qFormat/>
    <w:rsid w:val="0026197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0637C"/>
    <w:pPr>
      <w:keepNext/>
      <w:keepLines/>
      <w:spacing w:before="200" w:after="0"/>
      <w:outlineLvl w:val="3"/>
    </w:pPr>
    <w:rPr>
      <w:rFonts w:ascii="Cambria" w:eastAsia="Times New Roman" w:hAnsi="Cambria"/>
      <w:b/>
      <w:bCs/>
      <w:i/>
      <w:iCs/>
      <w:color w:val="4F81BD"/>
    </w:rPr>
  </w:style>
  <w:style w:type="paragraph" w:styleId="Heading7">
    <w:name w:val="heading 7"/>
    <w:basedOn w:val="Normal"/>
    <w:next w:val="Normal"/>
    <w:link w:val="Heading7Char"/>
    <w:uiPriority w:val="99"/>
    <w:qFormat/>
    <w:rsid w:val="00E22377"/>
    <w:pPr>
      <w:spacing w:before="240" w:after="60"/>
      <w:outlineLvl w:val="6"/>
    </w:pPr>
    <w:rPr>
      <w:rFonts w:eastAsia="Times New Roman" w:cs="Calibri"/>
      <w:sz w:val="24"/>
      <w:szCs w:val="24"/>
    </w:rPr>
  </w:style>
  <w:style w:type="paragraph" w:styleId="Heading8">
    <w:name w:val="heading 8"/>
    <w:basedOn w:val="Normal"/>
    <w:next w:val="Normal"/>
    <w:link w:val="Heading8Char"/>
    <w:uiPriority w:val="99"/>
    <w:qFormat/>
    <w:rsid w:val="00E22377"/>
    <w:pPr>
      <w:spacing w:before="240" w:after="60"/>
      <w:outlineLvl w:val="7"/>
    </w:pPr>
    <w:rPr>
      <w:rFonts w:eastAsia="Times New Roman" w:cs="Calibri"/>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2377"/>
    <w:rPr>
      <w:rFonts w:ascii="Cambria" w:hAnsi="Cambria" w:cs="Cambria"/>
      <w:b/>
      <w:bCs/>
      <w:kern w:val="32"/>
      <w:sz w:val="32"/>
      <w:szCs w:val="32"/>
      <w:lang w:eastAsia="ru-RU"/>
    </w:rPr>
  </w:style>
  <w:style w:type="character" w:customStyle="1" w:styleId="Heading2Char">
    <w:name w:val="Heading 2 Char"/>
    <w:basedOn w:val="DefaultParagraphFont"/>
    <w:link w:val="Heading2"/>
    <w:uiPriority w:val="99"/>
    <w:locked/>
    <w:rsid w:val="00E22377"/>
    <w:rPr>
      <w:rFonts w:ascii="Cambria" w:hAnsi="Cambria" w:cs="Cambria"/>
      <w:b/>
      <w:bCs/>
      <w:i/>
      <w:iCs/>
      <w:sz w:val="28"/>
      <w:szCs w:val="28"/>
      <w:lang w:eastAsia="ru-RU"/>
    </w:rPr>
  </w:style>
  <w:style w:type="character" w:customStyle="1" w:styleId="Heading3Char">
    <w:name w:val="Heading 3 Char"/>
    <w:basedOn w:val="DefaultParagraphFont"/>
    <w:link w:val="Heading3"/>
    <w:uiPriority w:val="99"/>
    <w:semiHidden/>
    <w:locked/>
    <w:rsid w:val="0026197B"/>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40637C"/>
    <w:rPr>
      <w:rFonts w:ascii="Cambria" w:hAnsi="Cambria" w:cs="Times New Roman"/>
      <w:b/>
      <w:bCs/>
      <w:i/>
      <w:iCs/>
      <w:color w:val="4F81BD"/>
    </w:rPr>
  </w:style>
  <w:style w:type="character" w:customStyle="1" w:styleId="Heading7Char">
    <w:name w:val="Heading 7 Char"/>
    <w:basedOn w:val="DefaultParagraphFont"/>
    <w:link w:val="Heading7"/>
    <w:uiPriority w:val="99"/>
    <w:locked/>
    <w:rsid w:val="00E22377"/>
    <w:rPr>
      <w:rFonts w:ascii="Calibri" w:hAnsi="Calibri" w:cs="Calibri"/>
      <w:sz w:val="24"/>
      <w:szCs w:val="24"/>
    </w:rPr>
  </w:style>
  <w:style w:type="character" w:customStyle="1" w:styleId="Heading8Char">
    <w:name w:val="Heading 8 Char"/>
    <w:basedOn w:val="DefaultParagraphFont"/>
    <w:link w:val="Heading8"/>
    <w:uiPriority w:val="99"/>
    <w:locked/>
    <w:rsid w:val="00E22377"/>
    <w:rPr>
      <w:rFonts w:ascii="Calibri" w:hAnsi="Calibri" w:cs="Calibri"/>
      <w:i/>
      <w:iCs/>
      <w:sz w:val="24"/>
      <w:szCs w:val="24"/>
    </w:rPr>
  </w:style>
  <w:style w:type="paragraph" w:customStyle="1" w:styleId="Style13">
    <w:name w:val="Style13"/>
    <w:basedOn w:val="Normal"/>
    <w:uiPriority w:val="99"/>
    <w:rsid w:val="007B5638"/>
    <w:pPr>
      <w:widowControl w:val="0"/>
      <w:autoSpaceDE w:val="0"/>
      <w:autoSpaceDN w:val="0"/>
      <w:adjustRightInd w:val="0"/>
      <w:spacing w:after="0" w:line="276" w:lineRule="exact"/>
      <w:ind w:firstLine="710"/>
      <w:jc w:val="both"/>
    </w:pPr>
    <w:rPr>
      <w:rFonts w:ascii="Times New Roman" w:eastAsia="Times New Roman" w:hAnsi="Times New Roman"/>
      <w:sz w:val="24"/>
      <w:szCs w:val="24"/>
      <w:lang w:eastAsia="ru-RU"/>
    </w:rPr>
  </w:style>
  <w:style w:type="character" w:customStyle="1" w:styleId="FontStyle80">
    <w:name w:val="Font Style80"/>
    <w:basedOn w:val="DefaultParagraphFont"/>
    <w:uiPriority w:val="99"/>
    <w:rsid w:val="007B5638"/>
    <w:rPr>
      <w:rFonts w:ascii="Times New Roman" w:hAnsi="Times New Roman" w:cs="Times New Roman"/>
      <w:b/>
      <w:bCs/>
      <w:sz w:val="22"/>
      <w:szCs w:val="22"/>
    </w:rPr>
  </w:style>
  <w:style w:type="character" w:customStyle="1" w:styleId="FontStyle82">
    <w:name w:val="Font Style82"/>
    <w:basedOn w:val="DefaultParagraphFont"/>
    <w:uiPriority w:val="99"/>
    <w:rsid w:val="007B5638"/>
    <w:rPr>
      <w:rFonts w:ascii="Times New Roman" w:hAnsi="Times New Roman" w:cs="Times New Roman"/>
      <w:sz w:val="22"/>
      <w:szCs w:val="22"/>
    </w:rPr>
  </w:style>
  <w:style w:type="paragraph" w:styleId="ListParagraph">
    <w:name w:val="List Paragraph"/>
    <w:basedOn w:val="Normal"/>
    <w:uiPriority w:val="99"/>
    <w:qFormat/>
    <w:rsid w:val="006D0DBD"/>
    <w:pPr>
      <w:ind w:left="720"/>
      <w:contextualSpacing/>
    </w:pPr>
  </w:style>
  <w:style w:type="paragraph" w:styleId="BodyText">
    <w:name w:val="Body Text"/>
    <w:basedOn w:val="Normal"/>
    <w:link w:val="BodyTextChar"/>
    <w:uiPriority w:val="99"/>
    <w:rsid w:val="006B6A35"/>
    <w:pPr>
      <w:spacing w:after="120"/>
    </w:pPr>
    <w:rPr>
      <w:rFonts w:eastAsia="Times New Roman" w:cs="Calibri"/>
      <w:lang w:eastAsia="ru-RU"/>
    </w:rPr>
  </w:style>
  <w:style w:type="character" w:customStyle="1" w:styleId="BodyTextChar">
    <w:name w:val="Body Text Char"/>
    <w:basedOn w:val="DefaultParagraphFont"/>
    <w:link w:val="BodyText"/>
    <w:uiPriority w:val="99"/>
    <w:locked/>
    <w:rsid w:val="006B6A35"/>
    <w:rPr>
      <w:rFonts w:ascii="Calibri" w:hAnsi="Calibri" w:cs="Calibri"/>
      <w:lang w:eastAsia="ru-RU"/>
    </w:rPr>
  </w:style>
  <w:style w:type="paragraph" w:styleId="BodyTextIndent">
    <w:name w:val="Body Text Indent"/>
    <w:basedOn w:val="Normal"/>
    <w:link w:val="BodyTextIndentChar"/>
    <w:uiPriority w:val="99"/>
    <w:rsid w:val="006B6A35"/>
    <w:pPr>
      <w:spacing w:after="120"/>
      <w:ind w:left="283"/>
    </w:pPr>
    <w:rPr>
      <w:rFonts w:eastAsia="Times New Roman" w:cs="Calibri"/>
      <w:lang w:eastAsia="ru-RU"/>
    </w:rPr>
  </w:style>
  <w:style w:type="character" w:customStyle="1" w:styleId="BodyTextIndentChar">
    <w:name w:val="Body Text Indent Char"/>
    <w:basedOn w:val="DefaultParagraphFont"/>
    <w:link w:val="BodyTextIndent"/>
    <w:uiPriority w:val="99"/>
    <w:locked/>
    <w:rsid w:val="006B6A35"/>
    <w:rPr>
      <w:rFonts w:ascii="Calibri" w:hAnsi="Calibri" w:cs="Calibri"/>
      <w:lang w:eastAsia="ru-RU"/>
    </w:rPr>
  </w:style>
  <w:style w:type="paragraph" w:customStyle="1" w:styleId="1">
    <w:name w:val="текст1"/>
    <w:basedOn w:val="PlainText"/>
    <w:uiPriority w:val="99"/>
    <w:rsid w:val="006B6A35"/>
    <w:pPr>
      <w:overflowPunct w:val="0"/>
      <w:autoSpaceDE w:val="0"/>
      <w:autoSpaceDN w:val="0"/>
      <w:adjustRightInd w:val="0"/>
      <w:spacing w:line="360" w:lineRule="auto"/>
      <w:ind w:firstLine="567"/>
      <w:jc w:val="both"/>
    </w:pPr>
    <w:rPr>
      <w:rFonts w:ascii="Times New Roman" w:eastAsia="Times New Roman" w:hAnsi="Times New Roman"/>
      <w:sz w:val="24"/>
      <w:szCs w:val="24"/>
      <w:lang w:eastAsia="ru-RU"/>
    </w:rPr>
  </w:style>
  <w:style w:type="paragraph" w:customStyle="1" w:styleId="ConsNormal">
    <w:name w:val="ConsNormal"/>
    <w:uiPriority w:val="99"/>
    <w:rsid w:val="006B6A35"/>
    <w:pPr>
      <w:widowControl w:val="0"/>
      <w:autoSpaceDE w:val="0"/>
      <w:autoSpaceDN w:val="0"/>
      <w:adjustRightInd w:val="0"/>
      <w:ind w:firstLine="720"/>
    </w:pPr>
    <w:rPr>
      <w:rFonts w:ascii="Arial" w:eastAsia="Times New Roman" w:hAnsi="Arial" w:cs="Arial"/>
      <w:sz w:val="20"/>
      <w:szCs w:val="20"/>
    </w:rPr>
  </w:style>
  <w:style w:type="paragraph" w:customStyle="1" w:styleId="a">
    <w:name w:val="Маркер черта"/>
    <w:basedOn w:val="Normal"/>
    <w:uiPriority w:val="99"/>
    <w:rsid w:val="006B6A35"/>
    <w:pPr>
      <w:numPr>
        <w:numId w:val="4"/>
      </w:numPr>
      <w:spacing w:after="0" w:line="360" w:lineRule="auto"/>
      <w:jc w:val="both"/>
    </w:pPr>
    <w:rPr>
      <w:rFonts w:ascii="Times New Roman" w:eastAsia="Times New Roman" w:hAnsi="Times New Roman"/>
      <w:kern w:val="20"/>
      <w:sz w:val="28"/>
      <w:szCs w:val="20"/>
      <w:lang w:eastAsia="ru-RU"/>
    </w:rPr>
  </w:style>
  <w:style w:type="paragraph" w:styleId="PlainText">
    <w:name w:val="Plain Text"/>
    <w:basedOn w:val="Normal"/>
    <w:link w:val="PlainTextChar"/>
    <w:uiPriority w:val="99"/>
    <w:semiHidden/>
    <w:rsid w:val="006B6A3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locked/>
    <w:rsid w:val="006B6A35"/>
    <w:rPr>
      <w:rFonts w:ascii="Consolas" w:hAnsi="Consolas" w:cs="Times New Roman"/>
      <w:sz w:val="21"/>
      <w:szCs w:val="21"/>
    </w:rPr>
  </w:style>
  <w:style w:type="paragraph" w:styleId="BalloonText">
    <w:name w:val="Balloon Text"/>
    <w:basedOn w:val="Normal"/>
    <w:link w:val="BalloonTextChar"/>
    <w:uiPriority w:val="99"/>
    <w:semiHidden/>
    <w:rsid w:val="004A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0FB6"/>
    <w:rPr>
      <w:rFonts w:ascii="Tahoma" w:hAnsi="Tahoma" w:cs="Tahoma"/>
      <w:sz w:val="16"/>
      <w:szCs w:val="16"/>
    </w:rPr>
  </w:style>
  <w:style w:type="paragraph" w:styleId="NormalWeb">
    <w:name w:val="Normal (Web)"/>
    <w:basedOn w:val="Normal"/>
    <w:uiPriority w:val="99"/>
    <w:rsid w:val="00E22377"/>
    <w:pPr>
      <w:spacing w:before="100" w:beforeAutospacing="1" w:after="100" w:afterAutospacing="1" w:line="240" w:lineRule="auto"/>
    </w:pPr>
    <w:rPr>
      <w:rFonts w:eastAsia="Times New Roman" w:cs="Calibri"/>
      <w:sz w:val="24"/>
      <w:szCs w:val="24"/>
      <w:lang w:eastAsia="ru-RU"/>
    </w:rPr>
  </w:style>
  <w:style w:type="paragraph" w:styleId="BodyText3">
    <w:name w:val="Body Text 3"/>
    <w:basedOn w:val="Normal"/>
    <w:link w:val="BodyText3Char"/>
    <w:uiPriority w:val="99"/>
    <w:rsid w:val="00E22377"/>
    <w:pPr>
      <w:spacing w:after="120"/>
    </w:pPr>
    <w:rPr>
      <w:rFonts w:eastAsia="Times New Roman" w:cs="Calibri"/>
      <w:sz w:val="16"/>
      <w:szCs w:val="16"/>
      <w:lang w:eastAsia="ru-RU"/>
    </w:rPr>
  </w:style>
  <w:style w:type="character" w:customStyle="1" w:styleId="BodyText3Char">
    <w:name w:val="Body Text 3 Char"/>
    <w:basedOn w:val="DefaultParagraphFont"/>
    <w:link w:val="BodyText3"/>
    <w:uiPriority w:val="99"/>
    <w:locked/>
    <w:rsid w:val="00E22377"/>
    <w:rPr>
      <w:rFonts w:ascii="Calibri" w:hAnsi="Calibri" w:cs="Calibri"/>
      <w:sz w:val="16"/>
      <w:szCs w:val="16"/>
      <w:lang w:eastAsia="ru-RU"/>
    </w:rPr>
  </w:style>
  <w:style w:type="paragraph" w:styleId="BodyTextIndent3">
    <w:name w:val="Body Text Indent 3"/>
    <w:basedOn w:val="Normal"/>
    <w:link w:val="BodyTextIndent3Char"/>
    <w:uiPriority w:val="99"/>
    <w:semiHidden/>
    <w:rsid w:val="006C520B"/>
    <w:pPr>
      <w:spacing w:after="120"/>
      <w:ind w:left="283"/>
    </w:pPr>
    <w:rPr>
      <w:rFonts w:eastAsia="Times New Roman" w:cs="Calibri"/>
      <w:sz w:val="16"/>
      <w:szCs w:val="16"/>
      <w:lang w:eastAsia="ru-RU"/>
    </w:rPr>
  </w:style>
  <w:style w:type="character" w:customStyle="1" w:styleId="BodyTextIndent3Char">
    <w:name w:val="Body Text Indent 3 Char"/>
    <w:basedOn w:val="DefaultParagraphFont"/>
    <w:link w:val="BodyTextIndent3"/>
    <w:uiPriority w:val="99"/>
    <w:semiHidden/>
    <w:locked/>
    <w:rsid w:val="006C520B"/>
    <w:rPr>
      <w:rFonts w:ascii="Calibri" w:hAnsi="Calibri" w:cs="Calibri"/>
      <w:sz w:val="16"/>
      <w:szCs w:val="16"/>
      <w:lang w:eastAsia="ru-RU"/>
    </w:rPr>
  </w:style>
  <w:style w:type="table" w:styleId="TableGrid">
    <w:name w:val="Table Grid"/>
    <w:basedOn w:val="TableNormal"/>
    <w:uiPriority w:val="99"/>
    <w:rsid w:val="006C520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5E78FD"/>
    <w:rPr>
      <w:rFonts w:cs="Times New Roman"/>
    </w:rPr>
  </w:style>
  <w:style w:type="character" w:styleId="Hyperlink">
    <w:name w:val="Hyperlink"/>
    <w:basedOn w:val="DefaultParagraphFont"/>
    <w:uiPriority w:val="99"/>
    <w:rsid w:val="005E78FD"/>
    <w:rPr>
      <w:rFonts w:cs="Times New Roman"/>
      <w:color w:val="0000FF"/>
      <w:u w:val="single"/>
    </w:rPr>
  </w:style>
  <w:style w:type="character" w:styleId="Strong">
    <w:name w:val="Strong"/>
    <w:basedOn w:val="DefaultParagraphFont"/>
    <w:uiPriority w:val="99"/>
    <w:qFormat/>
    <w:rsid w:val="005E78FD"/>
    <w:rPr>
      <w:rFonts w:cs="Times New Roman"/>
      <w:b/>
      <w:bCs/>
    </w:rPr>
  </w:style>
  <w:style w:type="character" w:styleId="Emphasis">
    <w:name w:val="Emphasis"/>
    <w:basedOn w:val="DefaultParagraphFont"/>
    <w:uiPriority w:val="99"/>
    <w:qFormat/>
    <w:rsid w:val="00412925"/>
    <w:rPr>
      <w:rFonts w:cs="Times New Roman"/>
      <w:i/>
      <w:iCs/>
    </w:rPr>
  </w:style>
  <w:style w:type="paragraph" w:styleId="BodyTextIndent2">
    <w:name w:val="Body Text Indent 2"/>
    <w:basedOn w:val="Normal"/>
    <w:link w:val="BodyTextIndent2Char"/>
    <w:uiPriority w:val="99"/>
    <w:rsid w:val="00703B18"/>
    <w:pPr>
      <w:spacing w:after="120" w:line="480" w:lineRule="auto"/>
      <w:ind w:left="283"/>
    </w:pPr>
    <w:rPr>
      <w:rFonts w:eastAsia="Times New Roman" w:cs="Calibri"/>
      <w:lang w:eastAsia="ru-RU"/>
    </w:rPr>
  </w:style>
  <w:style w:type="character" w:customStyle="1" w:styleId="BodyTextIndent2Char">
    <w:name w:val="Body Text Indent 2 Char"/>
    <w:basedOn w:val="DefaultParagraphFont"/>
    <w:link w:val="BodyTextIndent2"/>
    <w:uiPriority w:val="99"/>
    <w:locked/>
    <w:rsid w:val="00703B18"/>
    <w:rPr>
      <w:rFonts w:ascii="Calibri" w:hAnsi="Calibri" w:cs="Calibri"/>
      <w:lang w:eastAsia="ru-RU"/>
    </w:rPr>
  </w:style>
  <w:style w:type="paragraph" w:customStyle="1" w:styleId="ListParagraph1">
    <w:name w:val="List Paragraph1"/>
    <w:basedOn w:val="Normal"/>
    <w:uiPriority w:val="99"/>
    <w:rsid w:val="00703B18"/>
    <w:pPr>
      <w:ind w:left="720"/>
    </w:pPr>
    <w:rPr>
      <w:rFonts w:eastAsia="Times New Roman" w:cs="Calibri"/>
      <w:lang w:eastAsia="ru-RU"/>
    </w:rPr>
  </w:style>
  <w:style w:type="paragraph" w:customStyle="1" w:styleId="ConsPlusNormal">
    <w:name w:val="ConsPlusNormal"/>
    <w:uiPriority w:val="99"/>
    <w:rsid w:val="00703B18"/>
    <w:pPr>
      <w:widowControl w:val="0"/>
      <w:autoSpaceDE w:val="0"/>
      <w:autoSpaceDN w:val="0"/>
      <w:adjustRightInd w:val="0"/>
      <w:ind w:firstLine="720"/>
    </w:pPr>
    <w:rPr>
      <w:rFonts w:ascii="Arial" w:eastAsia="Times New Roman" w:hAnsi="Arial"/>
      <w:sz w:val="20"/>
      <w:szCs w:val="20"/>
    </w:rPr>
  </w:style>
  <w:style w:type="paragraph" w:customStyle="1" w:styleId="Style1">
    <w:name w:val="Style 1"/>
    <w:uiPriority w:val="99"/>
    <w:rsid w:val="00575774"/>
    <w:pPr>
      <w:widowControl w:val="0"/>
    </w:pPr>
    <w:rPr>
      <w:rFonts w:ascii="Arial" w:eastAsia="Times New Roman" w:hAnsi="Arial"/>
      <w:sz w:val="28"/>
      <w:szCs w:val="20"/>
    </w:rPr>
  </w:style>
  <w:style w:type="paragraph" w:styleId="Header">
    <w:name w:val="header"/>
    <w:basedOn w:val="Normal"/>
    <w:link w:val="HeaderChar"/>
    <w:uiPriority w:val="99"/>
    <w:semiHidden/>
    <w:rsid w:val="00586D3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86D32"/>
    <w:rPr>
      <w:rFonts w:cs="Times New Roman"/>
    </w:rPr>
  </w:style>
  <w:style w:type="paragraph" w:styleId="Footer">
    <w:name w:val="footer"/>
    <w:basedOn w:val="Normal"/>
    <w:link w:val="FooterChar"/>
    <w:uiPriority w:val="99"/>
    <w:rsid w:val="00586D3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86D32"/>
    <w:rPr>
      <w:rFonts w:cs="Times New Roman"/>
    </w:rPr>
  </w:style>
  <w:style w:type="paragraph" w:styleId="TOCHeading">
    <w:name w:val="TOC Heading"/>
    <w:basedOn w:val="Heading1"/>
    <w:next w:val="Normal"/>
    <w:uiPriority w:val="99"/>
    <w:qFormat/>
    <w:rsid w:val="00043EEE"/>
    <w:pPr>
      <w:keepLines/>
      <w:widowControl/>
      <w:autoSpaceDE/>
      <w:autoSpaceDN/>
      <w:adjustRightInd/>
      <w:spacing w:before="480" w:after="0" w:line="276" w:lineRule="auto"/>
      <w:outlineLvl w:val="9"/>
    </w:pPr>
    <w:rPr>
      <w:rFonts w:cs="Times New Roman"/>
      <w:color w:val="365F91"/>
      <w:kern w:val="0"/>
      <w:sz w:val="28"/>
      <w:szCs w:val="28"/>
      <w:lang w:eastAsia="en-US"/>
    </w:rPr>
  </w:style>
  <w:style w:type="paragraph" w:styleId="TOC1">
    <w:name w:val="toc 1"/>
    <w:basedOn w:val="Normal"/>
    <w:next w:val="Normal"/>
    <w:autoRedefine/>
    <w:uiPriority w:val="99"/>
    <w:rsid w:val="00043EEE"/>
    <w:pPr>
      <w:tabs>
        <w:tab w:val="left" w:pos="440"/>
        <w:tab w:val="right" w:leader="dot" w:pos="9628"/>
      </w:tabs>
      <w:spacing w:after="100"/>
    </w:pPr>
  </w:style>
  <w:style w:type="paragraph" w:styleId="TOC2">
    <w:name w:val="toc 2"/>
    <w:basedOn w:val="Normal"/>
    <w:next w:val="Normal"/>
    <w:autoRedefine/>
    <w:uiPriority w:val="99"/>
    <w:rsid w:val="00043EEE"/>
    <w:pPr>
      <w:spacing w:after="100"/>
      <w:ind w:left="220"/>
    </w:pPr>
  </w:style>
  <w:style w:type="paragraph" w:styleId="TOC3">
    <w:name w:val="toc 3"/>
    <w:basedOn w:val="Normal"/>
    <w:next w:val="Normal"/>
    <w:autoRedefine/>
    <w:uiPriority w:val="99"/>
    <w:rsid w:val="00043EEE"/>
    <w:pPr>
      <w:spacing w:after="100"/>
      <w:ind w:left="440"/>
    </w:pPr>
  </w:style>
</w:styles>
</file>

<file path=word/webSettings.xml><?xml version="1.0" encoding="utf-8"?>
<w:webSettings xmlns:r="http://schemas.openxmlformats.org/officeDocument/2006/relationships" xmlns:w="http://schemas.openxmlformats.org/wordprocessingml/2006/main">
  <w:divs>
    <w:div w:id="1305814650">
      <w:marLeft w:val="0"/>
      <w:marRight w:val="0"/>
      <w:marTop w:val="0"/>
      <w:marBottom w:val="0"/>
      <w:divBdr>
        <w:top w:val="none" w:sz="0" w:space="0" w:color="auto"/>
        <w:left w:val="none" w:sz="0" w:space="0" w:color="auto"/>
        <w:bottom w:val="none" w:sz="0" w:space="0" w:color="auto"/>
        <w:right w:val="none" w:sz="0" w:space="0" w:color="auto"/>
      </w:divBdr>
    </w:div>
    <w:div w:id="1305814657">
      <w:marLeft w:val="0"/>
      <w:marRight w:val="0"/>
      <w:marTop w:val="0"/>
      <w:marBottom w:val="0"/>
      <w:divBdr>
        <w:top w:val="none" w:sz="0" w:space="0" w:color="auto"/>
        <w:left w:val="none" w:sz="0" w:space="0" w:color="auto"/>
        <w:bottom w:val="none" w:sz="0" w:space="0" w:color="auto"/>
        <w:right w:val="none" w:sz="0" w:space="0" w:color="auto"/>
      </w:divBdr>
    </w:div>
    <w:div w:id="1305814662">
      <w:marLeft w:val="0"/>
      <w:marRight w:val="0"/>
      <w:marTop w:val="0"/>
      <w:marBottom w:val="0"/>
      <w:divBdr>
        <w:top w:val="none" w:sz="0" w:space="0" w:color="auto"/>
        <w:left w:val="none" w:sz="0" w:space="0" w:color="auto"/>
        <w:bottom w:val="none" w:sz="0" w:space="0" w:color="auto"/>
        <w:right w:val="none" w:sz="0" w:space="0" w:color="auto"/>
      </w:divBdr>
      <w:divsChild>
        <w:div w:id="1305814648">
          <w:marLeft w:val="0"/>
          <w:marRight w:val="0"/>
          <w:marTop w:val="0"/>
          <w:marBottom w:val="0"/>
          <w:divBdr>
            <w:top w:val="none" w:sz="0" w:space="0" w:color="auto"/>
            <w:left w:val="none" w:sz="0" w:space="0" w:color="auto"/>
            <w:bottom w:val="none" w:sz="0" w:space="0" w:color="auto"/>
            <w:right w:val="none" w:sz="0" w:space="0" w:color="auto"/>
          </w:divBdr>
        </w:div>
        <w:div w:id="1305814649">
          <w:marLeft w:val="0"/>
          <w:marRight w:val="0"/>
          <w:marTop w:val="0"/>
          <w:marBottom w:val="0"/>
          <w:divBdr>
            <w:top w:val="none" w:sz="0" w:space="0" w:color="auto"/>
            <w:left w:val="none" w:sz="0" w:space="0" w:color="auto"/>
            <w:bottom w:val="none" w:sz="0" w:space="0" w:color="auto"/>
            <w:right w:val="none" w:sz="0" w:space="0" w:color="auto"/>
          </w:divBdr>
        </w:div>
        <w:div w:id="1305814651">
          <w:marLeft w:val="0"/>
          <w:marRight w:val="0"/>
          <w:marTop w:val="0"/>
          <w:marBottom w:val="0"/>
          <w:divBdr>
            <w:top w:val="none" w:sz="0" w:space="0" w:color="auto"/>
            <w:left w:val="none" w:sz="0" w:space="0" w:color="auto"/>
            <w:bottom w:val="none" w:sz="0" w:space="0" w:color="auto"/>
            <w:right w:val="none" w:sz="0" w:space="0" w:color="auto"/>
          </w:divBdr>
        </w:div>
        <w:div w:id="1305814652">
          <w:marLeft w:val="0"/>
          <w:marRight w:val="0"/>
          <w:marTop w:val="0"/>
          <w:marBottom w:val="0"/>
          <w:divBdr>
            <w:top w:val="none" w:sz="0" w:space="0" w:color="auto"/>
            <w:left w:val="none" w:sz="0" w:space="0" w:color="auto"/>
            <w:bottom w:val="none" w:sz="0" w:space="0" w:color="auto"/>
            <w:right w:val="none" w:sz="0" w:space="0" w:color="auto"/>
          </w:divBdr>
        </w:div>
        <w:div w:id="1305814653">
          <w:marLeft w:val="0"/>
          <w:marRight w:val="0"/>
          <w:marTop w:val="0"/>
          <w:marBottom w:val="0"/>
          <w:divBdr>
            <w:top w:val="none" w:sz="0" w:space="0" w:color="auto"/>
            <w:left w:val="none" w:sz="0" w:space="0" w:color="auto"/>
            <w:bottom w:val="none" w:sz="0" w:space="0" w:color="auto"/>
            <w:right w:val="none" w:sz="0" w:space="0" w:color="auto"/>
          </w:divBdr>
        </w:div>
        <w:div w:id="1305814654">
          <w:marLeft w:val="0"/>
          <w:marRight w:val="0"/>
          <w:marTop w:val="0"/>
          <w:marBottom w:val="0"/>
          <w:divBdr>
            <w:top w:val="none" w:sz="0" w:space="0" w:color="auto"/>
            <w:left w:val="none" w:sz="0" w:space="0" w:color="auto"/>
            <w:bottom w:val="none" w:sz="0" w:space="0" w:color="auto"/>
            <w:right w:val="none" w:sz="0" w:space="0" w:color="auto"/>
          </w:divBdr>
        </w:div>
        <w:div w:id="1305814655">
          <w:marLeft w:val="0"/>
          <w:marRight w:val="0"/>
          <w:marTop w:val="0"/>
          <w:marBottom w:val="0"/>
          <w:divBdr>
            <w:top w:val="none" w:sz="0" w:space="0" w:color="auto"/>
            <w:left w:val="none" w:sz="0" w:space="0" w:color="auto"/>
            <w:bottom w:val="none" w:sz="0" w:space="0" w:color="auto"/>
            <w:right w:val="none" w:sz="0" w:space="0" w:color="auto"/>
          </w:divBdr>
        </w:div>
        <w:div w:id="1305814656">
          <w:marLeft w:val="0"/>
          <w:marRight w:val="0"/>
          <w:marTop w:val="0"/>
          <w:marBottom w:val="0"/>
          <w:divBdr>
            <w:top w:val="none" w:sz="0" w:space="0" w:color="auto"/>
            <w:left w:val="none" w:sz="0" w:space="0" w:color="auto"/>
            <w:bottom w:val="none" w:sz="0" w:space="0" w:color="auto"/>
            <w:right w:val="none" w:sz="0" w:space="0" w:color="auto"/>
          </w:divBdr>
        </w:div>
        <w:div w:id="1305814658">
          <w:marLeft w:val="0"/>
          <w:marRight w:val="0"/>
          <w:marTop w:val="0"/>
          <w:marBottom w:val="0"/>
          <w:divBdr>
            <w:top w:val="none" w:sz="0" w:space="0" w:color="auto"/>
            <w:left w:val="none" w:sz="0" w:space="0" w:color="auto"/>
            <w:bottom w:val="none" w:sz="0" w:space="0" w:color="auto"/>
            <w:right w:val="none" w:sz="0" w:space="0" w:color="auto"/>
          </w:divBdr>
        </w:div>
        <w:div w:id="1305814659">
          <w:marLeft w:val="0"/>
          <w:marRight w:val="0"/>
          <w:marTop w:val="0"/>
          <w:marBottom w:val="0"/>
          <w:divBdr>
            <w:top w:val="none" w:sz="0" w:space="0" w:color="auto"/>
            <w:left w:val="none" w:sz="0" w:space="0" w:color="auto"/>
            <w:bottom w:val="none" w:sz="0" w:space="0" w:color="auto"/>
            <w:right w:val="none" w:sz="0" w:space="0" w:color="auto"/>
          </w:divBdr>
        </w:div>
        <w:div w:id="1305814660">
          <w:marLeft w:val="0"/>
          <w:marRight w:val="0"/>
          <w:marTop w:val="0"/>
          <w:marBottom w:val="0"/>
          <w:divBdr>
            <w:top w:val="none" w:sz="0" w:space="0" w:color="auto"/>
            <w:left w:val="none" w:sz="0" w:space="0" w:color="auto"/>
            <w:bottom w:val="none" w:sz="0" w:space="0" w:color="auto"/>
            <w:right w:val="none" w:sz="0" w:space="0" w:color="auto"/>
          </w:divBdr>
        </w:div>
        <w:div w:id="1305814661">
          <w:marLeft w:val="0"/>
          <w:marRight w:val="0"/>
          <w:marTop w:val="0"/>
          <w:marBottom w:val="0"/>
          <w:divBdr>
            <w:top w:val="none" w:sz="0" w:space="0" w:color="auto"/>
            <w:left w:val="none" w:sz="0" w:space="0" w:color="auto"/>
            <w:bottom w:val="none" w:sz="0" w:space="0" w:color="auto"/>
            <w:right w:val="none" w:sz="0" w:space="0" w:color="auto"/>
          </w:divBdr>
        </w:div>
        <w:div w:id="1305814664">
          <w:marLeft w:val="0"/>
          <w:marRight w:val="0"/>
          <w:marTop w:val="0"/>
          <w:marBottom w:val="0"/>
          <w:divBdr>
            <w:top w:val="none" w:sz="0" w:space="0" w:color="auto"/>
            <w:left w:val="none" w:sz="0" w:space="0" w:color="auto"/>
            <w:bottom w:val="none" w:sz="0" w:space="0" w:color="auto"/>
            <w:right w:val="none" w:sz="0" w:space="0" w:color="auto"/>
          </w:divBdr>
        </w:div>
        <w:div w:id="1305814666">
          <w:marLeft w:val="0"/>
          <w:marRight w:val="0"/>
          <w:marTop w:val="0"/>
          <w:marBottom w:val="0"/>
          <w:divBdr>
            <w:top w:val="none" w:sz="0" w:space="0" w:color="auto"/>
            <w:left w:val="none" w:sz="0" w:space="0" w:color="auto"/>
            <w:bottom w:val="none" w:sz="0" w:space="0" w:color="auto"/>
            <w:right w:val="none" w:sz="0" w:space="0" w:color="auto"/>
          </w:divBdr>
        </w:div>
        <w:div w:id="1305814667">
          <w:marLeft w:val="0"/>
          <w:marRight w:val="0"/>
          <w:marTop w:val="0"/>
          <w:marBottom w:val="0"/>
          <w:divBdr>
            <w:top w:val="none" w:sz="0" w:space="0" w:color="auto"/>
            <w:left w:val="none" w:sz="0" w:space="0" w:color="auto"/>
            <w:bottom w:val="none" w:sz="0" w:space="0" w:color="auto"/>
            <w:right w:val="none" w:sz="0" w:space="0" w:color="auto"/>
          </w:divBdr>
        </w:div>
        <w:div w:id="1305814668">
          <w:marLeft w:val="0"/>
          <w:marRight w:val="0"/>
          <w:marTop w:val="0"/>
          <w:marBottom w:val="0"/>
          <w:divBdr>
            <w:top w:val="none" w:sz="0" w:space="0" w:color="auto"/>
            <w:left w:val="none" w:sz="0" w:space="0" w:color="auto"/>
            <w:bottom w:val="none" w:sz="0" w:space="0" w:color="auto"/>
            <w:right w:val="none" w:sz="0" w:space="0" w:color="auto"/>
          </w:divBdr>
        </w:div>
        <w:div w:id="1305814669">
          <w:marLeft w:val="0"/>
          <w:marRight w:val="0"/>
          <w:marTop w:val="0"/>
          <w:marBottom w:val="0"/>
          <w:divBdr>
            <w:top w:val="none" w:sz="0" w:space="0" w:color="auto"/>
            <w:left w:val="none" w:sz="0" w:space="0" w:color="auto"/>
            <w:bottom w:val="none" w:sz="0" w:space="0" w:color="auto"/>
            <w:right w:val="none" w:sz="0" w:space="0" w:color="auto"/>
          </w:divBdr>
        </w:div>
      </w:divsChild>
    </w:div>
    <w:div w:id="1305814663">
      <w:marLeft w:val="0"/>
      <w:marRight w:val="0"/>
      <w:marTop w:val="0"/>
      <w:marBottom w:val="0"/>
      <w:divBdr>
        <w:top w:val="none" w:sz="0" w:space="0" w:color="auto"/>
        <w:left w:val="none" w:sz="0" w:space="0" w:color="auto"/>
        <w:bottom w:val="none" w:sz="0" w:space="0" w:color="auto"/>
        <w:right w:val="none" w:sz="0" w:space="0" w:color="auto"/>
      </w:divBdr>
    </w:div>
    <w:div w:id="1305814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cenoobrazovanie/indeks-cen.html" TargetMode="External"/><Relationship Id="rId13" Type="http://schemas.openxmlformats.org/officeDocument/2006/relationships/hyperlink" Target="http://www.grandars.ru/college/ekonomika-firmy/oplata-truda.html" TargetMode="Externa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randars.ru/student/mirovaya-ekonomika/uroven-zhizni-naseleniya.html" TargetMode="External"/><Relationship Id="rId12" Type="http://schemas.openxmlformats.org/officeDocument/2006/relationships/image" Target="media/image4.jpe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grandars.ru/student/bankovskoe-delo/stavka-refinansirovaniya.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grandars.ru/college/pravovedenie/uchet-rabochego-vremen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726</TotalTime>
  <Pages>30</Pages>
  <Words>6420</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Alex</cp:lastModifiedBy>
  <cp:revision>17</cp:revision>
  <dcterms:created xsi:type="dcterms:W3CDTF">2012-11-08T15:00:00Z</dcterms:created>
  <dcterms:modified xsi:type="dcterms:W3CDTF">2013-03-31T15:35:00Z</dcterms:modified>
</cp:coreProperties>
</file>